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1F6" w:rsidRPr="00332AEF" w:rsidRDefault="000731F6" w:rsidP="005C7AA2"/>
    <w:p w:rsidR="005C7AA2" w:rsidRPr="00332AEF" w:rsidRDefault="005C7AA2" w:rsidP="005C7AA2">
      <w:r w:rsidRPr="00332AEF">
        <w:rPr>
          <w:rFonts w:hint="eastAsia"/>
        </w:rPr>
        <w:t>様式第</w:t>
      </w:r>
      <w:r w:rsidR="00D64484" w:rsidRPr="00332AEF">
        <w:rPr>
          <w:rFonts w:hint="eastAsia"/>
        </w:rPr>
        <w:t>３２</w:t>
      </w:r>
      <w:r w:rsidR="00902FD4" w:rsidRPr="00332AEF">
        <w:rPr>
          <w:rFonts w:hint="eastAsia"/>
        </w:rPr>
        <w:t>号</w:t>
      </w:r>
      <w:r w:rsidR="00D64484" w:rsidRPr="00332AEF">
        <w:rPr>
          <w:rFonts w:hint="eastAsia"/>
        </w:rPr>
        <w:t>の２</w:t>
      </w:r>
    </w:p>
    <w:p w:rsidR="00661F79" w:rsidRPr="00332AEF" w:rsidRDefault="00DC10BF" w:rsidP="008C25AA">
      <w:pPr>
        <w:jc w:val="center"/>
        <w:rPr>
          <w:sz w:val="28"/>
          <w:szCs w:val="22"/>
        </w:rPr>
      </w:pPr>
      <w:r w:rsidRPr="00332AEF">
        <w:rPr>
          <w:rFonts w:hint="eastAsia"/>
          <w:sz w:val="28"/>
          <w:szCs w:val="22"/>
        </w:rPr>
        <w:t>マンション長寿命化工事に伴う固定資産税減額</w:t>
      </w:r>
      <w:r w:rsidR="00661F79" w:rsidRPr="00332AEF">
        <w:rPr>
          <w:rFonts w:hint="eastAsia"/>
          <w:sz w:val="28"/>
          <w:szCs w:val="22"/>
        </w:rPr>
        <w:t>申告書</w:t>
      </w:r>
    </w:p>
    <w:p w:rsidR="00E46816" w:rsidRPr="00332AEF" w:rsidRDefault="00676751" w:rsidP="00E46816">
      <w:pPr>
        <w:jc w:val="right"/>
        <w:rPr>
          <w:sz w:val="28"/>
          <w:szCs w:val="22"/>
        </w:rPr>
      </w:pPr>
      <w:r>
        <w:rPr>
          <w:rFonts w:hint="eastAsia"/>
        </w:rPr>
        <w:t xml:space="preserve">　　</w:t>
      </w:r>
      <w:r w:rsidR="00E46816" w:rsidRPr="00332AEF">
        <w:rPr>
          <w:rFonts w:hint="eastAsia"/>
        </w:rPr>
        <w:t xml:space="preserve">　　年　　月　　日</w:t>
      </w:r>
    </w:p>
    <w:p w:rsidR="0071517B" w:rsidRPr="00332AEF" w:rsidRDefault="0071517B" w:rsidP="00910801">
      <w:pPr>
        <w:rPr>
          <w:sz w:val="22"/>
        </w:rPr>
      </w:pPr>
      <w:r w:rsidRPr="00332AEF">
        <w:rPr>
          <w:rFonts w:hint="eastAsia"/>
          <w:sz w:val="22"/>
        </w:rPr>
        <w:t>富</w:t>
      </w:r>
      <w:r w:rsidRPr="00332AEF">
        <w:rPr>
          <w:rFonts w:hint="eastAsia"/>
          <w:sz w:val="22"/>
        </w:rPr>
        <w:t xml:space="preserve"> </w:t>
      </w:r>
      <w:r w:rsidRPr="00332AEF">
        <w:rPr>
          <w:rFonts w:hint="eastAsia"/>
          <w:sz w:val="22"/>
        </w:rPr>
        <w:t>田</w:t>
      </w:r>
      <w:r w:rsidRPr="00332AEF">
        <w:rPr>
          <w:rFonts w:hint="eastAsia"/>
          <w:sz w:val="22"/>
        </w:rPr>
        <w:t xml:space="preserve"> </w:t>
      </w:r>
      <w:r w:rsidRPr="00332AEF">
        <w:rPr>
          <w:rFonts w:hint="eastAsia"/>
          <w:sz w:val="22"/>
        </w:rPr>
        <w:t>林</w:t>
      </w:r>
      <w:r w:rsidRPr="00332AEF">
        <w:rPr>
          <w:rFonts w:hint="eastAsia"/>
          <w:sz w:val="22"/>
        </w:rPr>
        <w:t xml:space="preserve"> </w:t>
      </w:r>
      <w:r w:rsidRPr="00332AEF">
        <w:rPr>
          <w:rFonts w:hint="eastAsia"/>
          <w:sz w:val="22"/>
        </w:rPr>
        <w:t>市</w:t>
      </w:r>
      <w:r w:rsidRPr="00332AEF">
        <w:rPr>
          <w:rFonts w:hint="eastAsia"/>
          <w:sz w:val="22"/>
        </w:rPr>
        <w:t xml:space="preserve"> </w:t>
      </w:r>
      <w:r w:rsidRPr="00332AEF">
        <w:rPr>
          <w:rFonts w:hint="eastAsia"/>
          <w:sz w:val="22"/>
        </w:rPr>
        <w:t>長</w:t>
      </w:r>
      <w:r w:rsidR="009C26F7" w:rsidRPr="00332AEF">
        <w:rPr>
          <w:rFonts w:hint="eastAsia"/>
          <w:sz w:val="22"/>
        </w:rPr>
        <w:t xml:space="preserve">　様</w:t>
      </w:r>
    </w:p>
    <w:p w:rsidR="00E46816" w:rsidRPr="00332AEF" w:rsidRDefault="00E46816" w:rsidP="00910801"/>
    <w:p w:rsidR="001E458A" w:rsidRPr="00332AEF" w:rsidRDefault="00C433D0" w:rsidP="001E458A">
      <w:pPr>
        <w:ind w:firstLineChars="1500" w:firstLine="3150"/>
      </w:pPr>
      <w:r w:rsidRPr="00332AEF">
        <w:rPr>
          <w:rFonts w:hint="eastAsia"/>
        </w:rPr>
        <w:t>納税義務</w:t>
      </w:r>
      <w:r w:rsidR="001E458A" w:rsidRPr="00332AEF">
        <w:rPr>
          <w:rFonts w:hint="eastAsia"/>
        </w:rPr>
        <w:t>者</w:t>
      </w:r>
    </w:p>
    <w:p w:rsidR="001E458A" w:rsidRPr="00332AEF" w:rsidRDefault="001E458A" w:rsidP="001E458A">
      <w:pPr>
        <w:rPr>
          <w:u w:val="single"/>
        </w:rPr>
      </w:pPr>
      <w:r w:rsidRPr="00332AEF">
        <w:rPr>
          <w:rFonts w:hint="eastAsia"/>
        </w:rPr>
        <w:t xml:space="preserve">　　　　　　　　　　　　　　　</w:t>
      </w:r>
      <w:r w:rsidRPr="00332AEF">
        <w:rPr>
          <w:rFonts w:hint="eastAsia"/>
          <w:sz w:val="22"/>
          <w:u w:val="single"/>
        </w:rPr>
        <w:t>住　所</w:t>
      </w:r>
      <w:r w:rsidRPr="00332AEF">
        <w:rPr>
          <w:rFonts w:hint="eastAsia"/>
          <w:u w:val="single"/>
        </w:rPr>
        <w:t xml:space="preserve">　　　　　　　　　　　　　　　　　　　　　　　　　　　</w:t>
      </w:r>
    </w:p>
    <w:p w:rsidR="00E46816" w:rsidRPr="00332AEF" w:rsidRDefault="00E46816" w:rsidP="001E458A">
      <w:pPr>
        <w:rPr>
          <w:u w:val="single"/>
        </w:rPr>
      </w:pPr>
    </w:p>
    <w:p w:rsidR="001E458A" w:rsidRPr="00332AEF" w:rsidRDefault="001E458A" w:rsidP="001E458A">
      <w:pPr>
        <w:ind w:firstLineChars="1900" w:firstLine="3040"/>
      </w:pPr>
      <w:r w:rsidRPr="00332AEF">
        <w:rPr>
          <w:rFonts w:hint="eastAsia"/>
          <w:sz w:val="16"/>
          <w:szCs w:val="16"/>
        </w:rPr>
        <w:t>（フリガナ）</w:t>
      </w:r>
    </w:p>
    <w:p w:rsidR="001E458A" w:rsidRPr="00332AEF" w:rsidRDefault="00950A4B" w:rsidP="001E458A">
      <w:pPr>
        <w:ind w:firstLineChars="1500" w:firstLine="3150"/>
        <w:rPr>
          <w:u w:val="single"/>
        </w:rPr>
      </w:pPr>
      <w:r w:rsidRPr="00332AEF">
        <w:rPr>
          <w:rFonts w:hint="eastAsia"/>
          <w:u w:val="single"/>
        </w:rPr>
        <w:t>氏</w:t>
      </w:r>
      <w:r w:rsidR="001E458A" w:rsidRPr="00332AEF">
        <w:rPr>
          <w:rFonts w:hint="eastAsia"/>
          <w:u w:val="single"/>
        </w:rPr>
        <w:t>名</w:t>
      </w:r>
      <w:r w:rsidRPr="00332AEF">
        <w:rPr>
          <w:rFonts w:hint="eastAsia"/>
          <w:u w:val="single"/>
        </w:rPr>
        <w:t>又は名称</w:t>
      </w:r>
      <w:r w:rsidR="001E458A" w:rsidRPr="00332AEF">
        <w:rPr>
          <w:rFonts w:hint="eastAsia"/>
          <w:u w:val="single"/>
        </w:rPr>
        <w:t xml:space="preserve">　　　　　　　　　　　　　　　　　　　　　　</w:t>
      </w:r>
      <w:r w:rsidR="005C1539" w:rsidRPr="00332AEF">
        <w:rPr>
          <w:rFonts w:hint="eastAsia"/>
          <w:u w:val="single"/>
        </w:rPr>
        <w:t xml:space="preserve">　　　</w:t>
      </w:r>
      <w:r w:rsidR="001E458A" w:rsidRPr="00332AEF">
        <w:rPr>
          <w:rFonts w:hint="eastAsia"/>
          <w:u w:val="single"/>
        </w:rPr>
        <w:t xml:space="preserve">　　</w:t>
      </w:r>
    </w:p>
    <w:p w:rsidR="001E458A" w:rsidRPr="00332AEF" w:rsidRDefault="001E458A" w:rsidP="001E458A">
      <w:r w:rsidRPr="00332AEF">
        <w:rPr>
          <w:rFonts w:hint="eastAsia"/>
        </w:rPr>
        <w:t xml:space="preserve">　　　　　　　　　　　　　　　　　　　　　　（</w:t>
      </w:r>
      <w:r w:rsidRPr="00332AEF">
        <w:rPr>
          <w:rFonts w:hint="eastAsia"/>
          <w:sz w:val="22"/>
        </w:rPr>
        <w:t>電話番号</w:t>
      </w:r>
      <w:r w:rsidRPr="00332AEF">
        <w:rPr>
          <w:rFonts w:hint="eastAsia"/>
        </w:rPr>
        <w:t xml:space="preserve">　　　</w:t>
      </w:r>
      <w:r w:rsidRPr="00332AEF">
        <w:rPr>
          <w:rFonts w:hint="eastAsia"/>
        </w:rPr>
        <w:t>-</w:t>
      </w:r>
      <w:r w:rsidRPr="00332AEF">
        <w:rPr>
          <w:rFonts w:hint="eastAsia"/>
        </w:rPr>
        <w:t xml:space="preserve">　　　　</w:t>
      </w:r>
      <w:r w:rsidRPr="00332AEF">
        <w:rPr>
          <w:rFonts w:hint="eastAsia"/>
        </w:rPr>
        <w:t>-</w:t>
      </w:r>
      <w:r w:rsidRPr="00332AEF">
        <w:rPr>
          <w:rFonts w:hint="eastAsia"/>
        </w:rPr>
        <w:t xml:space="preserve">　　　　）</w:t>
      </w:r>
    </w:p>
    <w:tbl>
      <w:tblPr>
        <w:tblpPr w:leftFromText="142" w:rightFromText="142" w:vertAnchor="text" w:horzAnchor="margin" w:tblpXSpec="right"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83"/>
        <w:gridCol w:w="283"/>
        <w:gridCol w:w="283"/>
        <w:gridCol w:w="283"/>
        <w:gridCol w:w="283"/>
        <w:gridCol w:w="283"/>
        <w:gridCol w:w="283"/>
        <w:gridCol w:w="283"/>
        <w:gridCol w:w="283"/>
        <w:gridCol w:w="283"/>
        <w:gridCol w:w="283"/>
        <w:gridCol w:w="283"/>
        <w:gridCol w:w="283"/>
      </w:tblGrid>
      <w:tr w:rsidR="00332AEF" w:rsidRPr="00332AEF" w:rsidTr="0044470F">
        <w:trPr>
          <w:trHeight w:val="510"/>
        </w:trPr>
        <w:tc>
          <w:tcPr>
            <w:tcW w:w="2552" w:type="dxa"/>
            <w:shd w:val="clear" w:color="auto" w:fill="auto"/>
            <w:vAlign w:val="center"/>
          </w:tcPr>
          <w:p w:rsidR="001E458A" w:rsidRPr="00332AEF" w:rsidRDefault="001E458A" w:rsidP="00D31E55">
            <w:pPr>
              <w:spacing w:line="240" w:lineRule="exact"/>
              <w:jc w:val="center"/>
            </w:pPr>
            <w:r w:rsidRPr="00332AEF">
              <w:rPr>
                <w:rFonts w:hint="eastAsia"/>
                <w:sz w:val="22"/>
              </w:rPr>
              <w:t>個人番号</w:t>
            </w:r>
            <w:r w:rsidR="00D31E55" w:rsidRPr="00332AEF">
              <w:rPr>
                <w:rFonts w:hint="eastAsia"/>
                <w:sz w:val="22"/>
                <w:szCs w:val="16"/>
              </w:rPr>
              <w:t>又は</w:t>
            </w:r>
            <w:r w:rsidRPr="00332AEF">
              <w:rPr>
                <w:rFonts w:hint="eastAsia"/>
                <w:sz w:val="22"/>
              </w:rPr>
              <w:t>法人番号</w:t>
            </w:r>
          </w:p>
        </w:tc>
        <w:tc>
          <w:tcPr>
            <w:tcW w:w="283" w:type="dxa"/>
            <w:shd w:val="clear" w:color="auto" w:fill="auto"/>
          </w:tcPr>
          <w:p w:rsidR="001E458A" w:rsidRPr="00332AEF" w:rsidRDefault="001E458A" w:rsidP="0044470F"/>
        </w:tc>
        <w:tc>
          <w:tcPr>
            <w:tcW w:w="283" w:type="dxa"/>
            <w:tcBorders>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tcBorders>
            <w:shd w:val="clear" w:color="auto" w:fill="auto"/>
          </w:tcPr>
          <w:p w:rsidR="001E458A" w:rsidRPr="00332AEF" w:rsidRDefault="001E458A" w:rsidP="0044470F"/>
        </w:tc>
        <w:tc>
          <w:tcPr>
            <w:tcW w:w="283" w:type="dxa"/>
            <w:tcBorders>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tcBorders>
            <w:shd w:val="clear" w:color="auto" w:fill="auto"/>
          </w:tcPr>
          <w:p w:rsidR="001E458A" w:rsidRPr="00332AEF" w:rsidRDefault="001E458A" w:rsidP="0044470F"/>
        </w:tc>
        <w:tc>
          <w:tcPr>
            <w:tcW w:w="283" w:type="dxa"/>
            <w:tcBorders>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right w:val="dashed" w:sz="4" w:space="0" w:color="auto"/>
            </w:tcBorders>
            <w:shd w:val="clear" w:color="auto" w:fill="auto"/>
          </w:tcPr>
          <w:p w:rsidR="001E458A" w:rsidRPr="00332AEF" w:rsidRDefault="001E458A" w:rsidP="0044470F"/>
        </w:tc>
        <w:tc>
          <w:tcPr>
            <w:tcW w:w="283" w:type="dxa"/>
            <w:tcBorders>
              <w:left w:val="dashed" w:sz="4" w:space="0" w:color="auto"/>
            </w:tcBorders>
            <w:shd w:val="clear" w:color="auto" w:fill="auto"/>
          </w:tcPr>
          <w:p w:rsidR="001E458A" w:rsidRPr="00332AEF" w:rsidRDefault="001E458A" w:rsidP="0044470F"/>
        </w:tc>
      </w:tr>
    </w:tbl>
    <w:p w:rsidR="001E458A" w:rsidRPr="00332AEF" w:rsidRDefault="001E458A" w:rsidP="001E458A"/>
    <w:p w:rsidR="006B2C50" w:rsidRPr="00332AEF" w:rsidRDefault="006B2C50" w:rsidP="006B2C50"/>
    <w:p w:rsidR="006B2C50" w:rsidRPr="00332AEF" w:rsidRDefault="006B2C50" w:rsidP="006B2C50"/>
    <w:p w:rsidR="0071517B" w:rsidRPr="00332AEF" w:rsidRDefault="0071517B" w:rsidP="006B2C50">
      <w:pPr>
        <w:rPr>
          <w:sz w:val="22"/>
        </w:rPr>
      </w:pPr>
      <w:r w:rsidRPr="00332AEF">
        <w:rPr>
          <w:rFonts w:hint="eastAsia"/>
          <w:sz w:val="22"/>
        </w:rPr>
        <w:t>富田林市税条例附則第</w:t>
      </w:r>
      <w:r w:rsidR="004E43FD" w:rsidRPr="00332AEF">
        <w:rPr>
          <w:rFonts w:hint="eastAsia"/>
          <w:sz w:val="22"/>
        </w:rPr>
        <w:t>７</w:t>
      </w:r>
      <w:r w:rsidRPr="00332AEF">
        <w:rPr>
          <w:rFonts w:hint="eastAsia"/>
          <w:sz w:val="22"/>
        </w:rPr>
        <w:t>条の</w:t>
      </w:r>
      <w:r w:rsidR="004E43FD" w:rsidRPr="00332AEF">
        <w:rPr>
          <w:rFonts w:hint="eastAsia"/>
          <w:sz w:val="22"/>
        </w:rPr>
        <w:t>２</w:t>
      </w:r>
      <w:r w:rsidR="00F73A05" w:rsidRPr="00332AEF">
        <w:rPr>
          <w:rFonts w:hint="eastAsia"/>
          <w:sz w:val="22"/>
        </w:rPr>
        <w:t>の２</w:t>
      </w:r>
      <w:r w:rsidRPr="00332AEF">
        <w:rPr>
          <w:rFonts w:hint="eastAsia"/>
          <w:sz w:val="22"/>
        </w:rPr>
        <w:t>第</w:t>
      </w:r>
      <w:r w:rsidR="005F4E80">
        <w:rPr>
          <w:rFonts w:hint="eastAsia"/>
          <w:sz w:val="22"/>
        </w:rPr>
        <w:t>１３</w:t>
      </w:r>
      <w:bookmarkStart w:id="0" w:name="_GoBack"/>
      <w:bookmarkEnd w:id="0"/>
      <w:r w:rsidR="004E43FD" w:rsidRPr="00332AEF">
        <w:rPr>
          <w:rFonts w:hint="eastAsia"/>
          <w:sz w:val="22"/>
        </w:rPr>
        <w:t>項</w:t>
      </w:r>
      <w:r w:rsidRPr="00332AEF">
        <w:rPr>
          <w:rFonts w:hint="eastAsia"/>
          <w:sz w:val="22"/>
        </w:rPr>
        <w:t>の規定により下記の</w:t>
      </w:r>
      <w:r w:rsidR="0003720E" w:rsidRPr="00332AEF">
        <w:rPr>
          <w:rFonts w:hint="eastAsia"/>
          <w:sz w:val="22"/>
        </w:rPr>
        <w:t>とお</w:t>
      </w:r>
      <w:r w:rsidRPr="00332AEF">
        <w:rPr>
          <w:rFonts w:hint="eastAsia"/>
          <w:sz w:val="22"/>
        </w:rPr>
        <w:t>り申告します。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1840"/>
        <w:gridCol w:w="2694"/>
        <w:gridCol w:w="1766"/>
        <w:gridCol w:w="2770"/>
      </w:tblGrid>
      <w:tr w:rsidR="00332AEF" w:rsidRPr="00332AEF" w:rsidTr="00950A4B">
        <w:trPr>
          <w:trHeight w:val="737"/>
        </w:trPr>
        <w:tc>
          <w:tcPr>
            <w:tcW w:w="423" w:type="dxa"/>
            <w:vMerge w:val="restart"/>
            <w:tcBorders>
              <w:right w:val="single" w:sz="4" w:space="0" w:color="auto"/>
            </w:tcBorders>
            <w:shd w:val="clear" w:color="auto" w:fill="auto"/>
            <w:vAlign w:val="center"/>
          </w:tcPr>
          <w:p w:rsidR="00A120B5" w:rsidRPr="00332AEF" w:rsidRDefault="00A120B5" w:rsidP="00A120B5">
            <w:pPr>
              <w:jc w:val="center"/>
            </w:pPr>
            <w:r w:rsidRPr="00332AEF">
              <w:rPr>
                <w:rFonts w:hint="eastAsia"/>
                <w:sz w:val="22"/>
              </w:rPr>
              <w:t>家屋の明細</w:t>
            </w:r>
          </w:p>
        </w:tc>
        <w:tc>
          <w:tcPr>
            <w:tcW w:w="1840" w:type="dxa"/>
            <w:tcBorders>
              <w:left w:val="single" w:sz="4" w:space="0" w:color="auto"/>
            </w:tcBorders>
            <w:shd w:val="clear" w:color="auto" w:fill="auto"/>
            <w:vAlign w:val="center"/>
          </w:tcPr>
          <w:p w:rsidR="00A120B5" w:rsidRPr="00332AEF" w:rsidRDefault="00A120B5" w:rsidP="007E41B1">
            <w:pPr>
              <w:jc w:val="center"/>
              <w:rPr>
                <w:sz w:val="24"/>
              </w:rPr>
            </w:pPr>
            <w:r w:rsidRPr="00332AEF">
              <w:rPr>
                <w:rFonts w:hint="eastAsia"/>
                <w:sz w:val="22"/>
              </w:rPr>
              <w:t>所　在　地</w:t>
            </w:r>
          </w:p>
        </w:tc>
        <w:tc>
          <w:tcPr>
            <w:tcW w:w="7230" w:type="dxa"/>
            <w:gridSpan w:val="3"/>
            <w:shd w:val="clear" w:color="auto" w:fill="auto"/>
            <w:vAlign w:val="center"/>
          </w:tcPr>
          <w:p w:rsidR="00A120B5" w:rsidRPr="00332AEF" w:rsidRDefault="00A120B5" w:rsidP="005C7AA2">
            <w:r w:rsidRPr="00332AEF">
              <w:rPr>
                <w:rFonts w:hint="eastAsia"/>
                <w:sz w:val="22"/>
              </w:rPr>
              <w:t>富田林市</w:t>
            </w:r>
          </w:p>
        </w:tc>
      </w:tr>
      <w:tr w:rsidR="00332AEF" w:rsidRPr="00332AEF" w:rsidTr="00950A4B">
        <w:trPr>
          <w:trHeight w:val="675"/>
        </w:trPr>
        <w:tc>
          <w:tcPr>
            <w:tcW w:w="423" w:type="dxa"/>
            <w:vMerge/>
            <w:tcBorders>
              <w:right w:val="single" w:sz="4" w:space="0" w:color="auto"/>
            </w:tcBorders>
            <w:shd w:val="clear" w:color="auto" w:fill="auto"/>
            <w:vAlign w:val="center"/>
          </w:tcPr>
          <w:p w:rsidR="00A120B5" w:rsidRPr="00332AEF" w:rsidRDefault="00A120B5" w:rsidP="00A120B5">
            <w:pPr>
              <w:jc w:val="center"/>
            </w:pPr>
          </w:p>
        </w:tc>
        <w:tc>
          <w:tcPr>
            <w:tcW w:w="1840" w:type="dxa"/>
            <w:tcBorders>
              <w:left w:val="single" w:sz="4" w:space="0" w:color="auto"/>
              <w:right w:val="single" w:sz="4" w:space="0" w:color="auto"/>
            </w:tcBorders>
            <w:shd w:val="clear" w:color="auto" w:fill="auto"/>
            <w:vAlign w:val="center"/>
          </w:tcPr>
          <w:p w:rsidR="00A120B5" w:rsidRPr="00332AEF" w:rsidRDefault="00A120B5" w:rsidP="007B6520">
            <w:pPr>
              <w:jc w:val="center"/>
              <w:rPr>
                <w:sz w:val="24"/>
              </w:rPr>
            </w:pPr>
            <w:r w:rsidRPr="00332AEF">
              <w:rPr>
                <w:rFonts w:hint="eastAsia"/>
                <w:sz w:val="22"/>
              </w:rPr>
              <w:t>所　有　者</w:t>
            </w:r>
          </w:p>
        </w:tc>
        <w:tc>
          <w:tcPr>
            <w:tcW w:w="2694" w:type="dxa"/>
            <w:tcBorders>
              <w:left w:val="single" w:sz="4" w:space="0" w:color="auto"/>
            </w:tcBorders>
            <w:shd w:val="clear" w:color="auto" w:fill="auto"/>
            <w:vAlign w:val="bottom"/>
          </w:tcPr>
          <w:p w:rsidR="00A120B5" w:rsidRPr="00332AEF" w:rsidRDefault="00A120B5" w:rsidP="00037F42"/>
        </w:tc>
        <w:tc>
          <w:tcPr>
            <w:tcW w:w="1766" w:type="dxa"/>
            <w:shd w:val="clear" w:color="auto" w:fill="auto"/>
            <w:vAlign w:val="center"/>
          </w:tcPr>
          <w:p w:rsidR="00A120B5" w:rsidRPr="00332AEF" w:rsidRDefault="00A120B5" w:rsidP="007B6520">
            <w:pPr>
              <w:jc w:val="center"/>
              <w:rPr>
                <w:sz w:val="24"/>
              </w:rPr>
            </w:pPr>
            <w:r w:rsidRPr="00332AEF">
              <w:rPr>
                <w:rFonts w:hint="eastAsia"/>
                <w:spacing w:val="36"/>
                <w:kern w:val="0"/>
                <w:sz w:val="22"/>
                <w:fitText w:val="1100" w:id="-1176700160"/>
              </w:rPr>
              <w:t>家屋番</w:t>
            </w:r>
            <w:r w:rsidRPr="00332AEF">
              <w:rPr>
                <w:rFonts w:hint="eastAsia"/>
                <w:spacing w:val="2"/>
                <w:kern w:val="0"/>
                <w:sz w:val="22"/>
                <w:fitText w:val="1100" w:id="-1176700160"/>
              </w:rPr>
              <w:t>号</w:t>
            </w:r>
          </w:p>
        </w:tc>
        <w:tc>
          <w:tcPr>
            <w:tcW w:w="2770" w:type="dxa"/>
            <w:shd w:val="clear" w:color="auto" w:fill="auto"/>
            <w:vAlign w:val="bottom"/>
          </w:tcPr>
          <w:p w:rsidR="00A120B5" w:rsidRPr="00332AEF" w:rsidRDefault="00A120B5" w:rsidP="00037F42"/>
        </w:tc>
      </w:tr>
      <w:tr w:rsidR="00332AEF" w:rsidRPr="00332AEF" w:rsidTr="0003706A">
        <w:trPr>
          <w:trHeight w:val="675"/>
        </w:trPr>
        <w:tc>
          <w:tcPr>
            <w:tcW w:w="423" w:type="dxa"/>
            <w:vMerge/>
            <w:tcBorders>
              <w:right w:val="single" w:sz="4" w:space="0" w:color="auto"/>
            </w:tcBorders>
            <w:shd w:val="clear" w:color="auto" w:fill="auto"/>
            <w:vAlign w:val="center"/>
          </w:tcPr>
          <w:p w:rsidR="00A120B5" w:rsidRPr="00332AEF" w:rsidRDefault="00A120B5" w:rsidP="007E525F"/>
        </w:tc>
        <w:tc>
          <w:tcPr>
            <w:tcW w:w="1840" w:type="dxa"/>
            <w:tcBorders>
              <w:left w:val="single" w:sz="4" w:space="0" w:color="auto"/>
              <w:right w:val="single" w:sz="4" w:space="0" w:color="auto"/>
            </w:tcBorders>
            <w:shd w:val="clear" w:color="auto" w:fill="auto"/>
            <w:vAlign w:val="center"/>
          </w:tcPr>
          <w:p w:rsidR="00A120B5" w:rsidRPr="00332AEF" w:rsidRDefault="00A120B5" w:rsidP="007B6520">
            <w:pPr>
              <w:jc w:val="center"/>
              <w:rPr>
                <w:sz w:val="24"/>
              </w:rPr>
            </w:pPr>
            <w:r w:rsidRPr="00332AEF">
              <w:rPr>
                <w:rFonts w:hint="eastAsia"/>
                <w:sz w:val="22"/>
              </w:rPr>
              <w:t>種　　　類</w:t>
            </w:r>
          </w:p>
        </w:tc>
        <w:tc>
          <w:tcPr>
            <w:tcW w:w="2694" w:type="dxa"/>
            <w:tcBorders>
              <w:left w:val="single" w:sz="4" w:space="0" w:color="auto"/>
            </w:tcBorders>
            <w:shd w:val="clear" w:color="auto" w:fill="auto"/>
            <w:vAlign w:val="bottom"/>
          </w:tcPr>
          <w:p w:rsidR="00A120B5" w:rsidRPr="00332AEF" w:rsidRDefault="00A120B5" w:rsidP="00037F42"/>
        </w:tc>
        <w:tc>
          <w:tcPr>
            <w:tcW w:w="1766" w:type="dxa"/>
            <w:shd w:val="clear" w:color="auto" w:fill="auto"/>
            <w:vAlign w:val="center"/>
          </w:tcPr>
          <w:p w:rsidR="00A120B5" w:rsidRPr="00332AEF" w:rsidRDefault="0003706A" w:rsidP="007B6520">
            <w:pPr>
              <w:jc w:val="center"/>
              <w:rPr>
                <w:sz w:val="24"/>
              </w:rPr>
            </w:pPr>
            <w:r w:rsidRPr="00332AEF">
              <w:rPr>
                <w:rFonts w:hint="eastAsia"/>
                <w:spacing w:val="27"/>
                <w:kern w:val="0"/>
                <w:sz w:val="22"/>
                <w:fitText w:val="1100" w:id="-1176700159"/>
              </w:rPr>
              <w:t>総</w:t>
            </w:r>
            <w:r w:rsidRPr="00332AEF">
              <w:rPr>
                <w:rFonts w:hint="eastAsia"/>
                <w:spacing w:val="27"/>
                <w:kern w:val="0"/>
                <w:sz w:val="22"/>
                <w:fitText w:val="1100" w:id="-1176700159"/>
              </w:rPr>
              <w:t xml:space="preserve"> </w:t>
            </w:r>
            <w:r w:rsidRPr="00332AEF">
              <w:rPr>
                <w:rFonts w:hint="eastAsia"/>
                <w:spacing w:val="27"/>
                <w:kern w:val="0"/>
                <w:sz w:val="22"/>
                <w:fitText w:val="1100" w:id="-1176700159"/>
              </w:rPr>
              <w:t>戸</w:t>
            </w:r>
            <w:r w:rsidRPr="00332AEF">
              <w:rPr>
                <w:rFonts w:hint="eastAsia"/>
                <w:spacing w:val="27"/>
                <w:kern w:val="0"/>
                <w:sz w:val="22"/>
                <w:fitText w:val="1100" w:id="-1176700159"/>
              </w:rPr>
              <w:t xml:space="preserve"> </w:t>
            </w:r>
            <w:r w:rsidRPr="00332AEF">
              <w:rPr>
                <w:rFonts w:hint="eastAsia"/>
                <w:spacing w:val="2"/>
                <w:kern w:val="0"/>
                <w:sz w:val="22"/>
                <w:fitText w:val="1100" w:id="-1176700159"/>
              </w:rPr>
              <w:t>数</w:t>
            </w:r>
          </w:p>
        </w:tc>
        <w:tc>
          <w:tcPr>
            <w:tcW w:w="2770" w:type="dxa"/>
            <w:shd w:val="clear" w:color="auto" w:fill="auto"/>
            <w:vAlign w:val="center"/>
          </w:tcPr>
          <w:p w:rsidR="00A120B5" w:rsidRPr="00332AEF" w:rsidRDefault="0003706A" w:rsidP="0003706A">
            <w:pPr>
              <w:wordWrap w:val="0"/>
              <w:jc w:val="right"/>
            </w:pPr>
            <w:r w:rsidRPr="00332AEF">
              <w:rPr>
                <w:rFonts w:hint="eastAsia"/>
              </w:rPr>
              <w:t>戸</w:t>
            </w:r>
          </w:p>
        </w:tc>
      </w:tr>
      <w:tr w:rsidR="00332AEF" w:rsidRPr="00332AEF" w:rsidTr="00950A4B">
        <w:trPr>
          <w:trHeight w:val="675"/>
        </w:trPr>
        <w:tc>
          <w:tcPr>
            <w:tcW w:w="423" w:type="dxa"/>
            <w:vMerge/>
            <w:tcBorders>
              <w:right w:val="single" w:sz="4" w:space="0" w:color="auto"/>
            </w:tcBorders>
            <w:shd w:val="clear" w:color="auto" w:fill="auto"/>
            <w:vAlign w:val="center"/>
          </w:tcPr>
          <w:p w:rsidR="00A120B5" w:rsidRPr="00332AEF" w:rsidRDefault="00A120B5" w:rsidP="007E525F"/>
        </w:tc>
        <w:tc>
          <w:tcPr>
            <w:tcW w:w="1840" w:type="dxa"/>
            <w:tcBorders>
              <w:left w:val="single" w:sz="4" w:space="0" w:color="auto"/>
              <w:right w:val="single" w:sz="4" w:space="0" w:color="auto"/>
            </w:tcBorders>
            <w:shd w:val="clear" w:color="auto" w:fill="auto"/>
            <w:vAlign w:val="center"/>
          </w:tcPr>
          <w:p w:rsidR="00A120B5" w:rsidRPr="00332AEF" w:rsidRDefault="00A120B5" w:rsidP="007B6520">
            <w:pPr>
              <w:jc w:val="center"/>
              <w:rPr>
                <w:sz w:val="24"/>
              </w:rPr>
            </w:pPr>
            <w:r w:rsidRPr="00332AEF">
              <w:rPr>
                <w:rFonts w:hint="eastAsia"/>
                <w:sz w:val="22"/>
              </w:rPr>
              <w:t>床　面　積</w:t>
            </w:r>
          </w:p>
        </w:tc>
        <w:tc>
          <w:tcPr>
            <w:tcW w:w="2694" w:type="dxa"/>
            <w:tcBorders>
              <w:left w:val="single" w:sz="4" w:space="0" w:color="auto"/>
              <w:right w:val="single" w:sz="4" w:space="0" w:color="FFFFFF"/>
            </w:tcBorders>
            <w:shd w:val="clear" w:color="auto" w:fill="auto"/>
            <w:vAlign w:val="bottom"/>
          </w:tcPr>
          <w:p w:rsidR="00A120B5" w:rsidRPr="00332AEF" w:rsidRDefault="00A120B5" w:rsidP="007B6520">
            <w:pPr>
              <w:jc w:val="right"/>
            </w:pPr>
            <w:r w:rsidRPr="00332AEF">
              <w:rPr>
                <w:rFonts w:hint="eastAsia"/>
                <w:sz w:val="22"/>
              </w:rPr>
              <w:t>㎡</w:t>
            </w:r>
          </w:p>
        </w:tc>
        <w:tc>
          <w:tcPr>
            <w:tcW w:w="4536" w:type="dxa"/>
            <w:gridSpan w:val="2"/>
            <w:tcBorders>
              <w:left w:val="single" w:sz="4" w:space="0" w:color="FFFFFF"/>
            </w:tcBorders>
            <w:shd w:val="clear" w:color="auto" w:fill="auto"/>
            <w:vAlign w:val="bottom"/>
          </w:tcPr>
          <w:p w:rsidR="00A120B5" w:rsidRPr="00332AEF" w:rsidRDefault="00CC2265" w:rsidP="007B6520">
            <w:pPr>
              <w:ind w:firstLineChars="200" w:firstLine="360"/>
              <w:rPr>
                <w:sz w:val="18"/>
                <w:szCs w:val="18"/>
              </w:rPr>
            </w:pPr>
            <w:r w:rsidRPr="00332AEF">
              <w:rPr>
                <w:rFonts w:hint="eastAsia"/>
                <w:sz w:val="18"/>
                <w:szCs w:val="18"/>
              </w:rPr>
              <w:t>（左記の</w:t>
            </w:r>
            <w:r w:rsidR="00A120B5" w:rsidRPr="00332AEF">
              <w:rPr>
                <w:rFonts w:hint="eastAsia"/>
                <w:sz w:val="18"/>
                <w:szCs w:val="18"/>
              </w:rPr>
              <w:t>うち人の居住用部分の床面積）</w:t>
            </w:r>
          </w:p>
          <w:p w:rsidR="00A120B5" w:rsidRPr="00332AEF" w:rsidRDefault="00A120B5" w:rsidP="007B6520">
            <w:pPr>
              <w:jc w:val="right"/>
            </w:pPr>
            <w:r w:rsidRPr="00332AEF">
              <w:rPr>
                <w:rFonts w:hint="eastAsia"/>
                <w:sz w:val="22"/>
              </w:rPr>
              <w:t>㎡</w:t>
            </w:r>
          </w:p>
        </w:tc>
      </w:tr>
      <w:tr w:rsidR="00332AEF" w:rsidRPr="00332AEF" w:rsidTr="00950A4B">
        <w:trPr>
          <w:trHeight w:val="1134"/>
        </w:trPr>
        <w:tc>
          <w:tcPr>
            <w:tcW w:w="423" w:type="dxa"/>
            <w:vMerge/>
            <w:tcBorders>
              <w:right w:val="single" w:sz="4" w:space="0" w:color="auto"/>
            </w:tcBorders>
            <w:shd w:val="clear" w:color="auto" w:fill="auto"/>
            <w:vAlign w:val="center"/>
          </w:tcPr>
          <w:p w:rsidR="00A120B5" w:rsidRPr="00332AEF" w:rsidRDefault="00A120B5" w:rsidP="00A120B5"/>
        </w:tc>
        <w:tc>
          <w:tcPr>
            <w:tcW w:w="1840" w:type="dxa"/>
            <w:tcBorders>
              <w:left w:val="single" w:sz="4" w:space="0" w:color="auto"/>
            </w:tcBorders>
            <w:shd w:val="clear" w:color="auto" w:fill="auto"/>
            <w:vAlign w:val="center"/>
          </w:tcPr>
          <w:p w:rsidR="00A120B5" w:rsidRPr="00332AEF" w:rsidRDefault="00A120B5" w:rsidP="008833C6">
            <w:pPr>
              <w:jc w:val="center"/>
              <w:rPr>
                <w:sz w:val="24"/>
              </w:rPr>
            </w:pPr>
            <w:r w:rsidRPr="00332AEF">
              <w:rPr>
                <w:rFonts w:hint="eastAsia"/>
                <w:sz w:val="22"/>
              </w:rPr>
              <w:t>建築年月日</w:t>
            </w:r>
          </w:p>
        </w:tc>
        <w:tc>
          <w:tcPr>
            <w:tcW w:w="2694" w:type="dxa"/>
            <w:shd w:val="clear" w:color="auto" w:fill="auto"/>
            <w:vAlign w:val="bottom"/>
          </w:tcPr>
          <w:p w:rsidR="00A120B5" w:rsidRPr="00332AEF" w:rsidRDefault="00A120B5" w:rsidP="007B6520">
            <w:pPr>
              <w:jc w:val="right"/>
              <w:rPr>
                <w:sz w:val="22"/>
              </w:rPr>
            </w:pPr>
            <w:r w:rsidRPr="00332AEF">
              <w:rPr>
                <w:rFonts w:hint="eastAsia"/>
                <w:sz w:val="22"/>
              </w:rPr>
              <w:t>年　　月　　日</w:t>
            </w:r>
          </w:p>
          <w:p w:rsidR="008C25AA" w:rsidRPr="00332AEF" w:rsidRDefault="002E2669" w:rsidP="008C25AA">
            <w:pPr>
              <w:ind w:leftChars="48" w:left="101" w:rightChars="48" w:right="101"/>
              <w:jc w:val="center"/>
              <w:rPr>
                <w:sz w:val="18"/>
                <w:szCs w:val="18"/>
              </w:rPr>
            </w:pPr>
            <w:r w:rsidRPr="00332AEF">
              <w:rPr>
                <w:rFonts w:hint="eastAsia"/>
                <w:sz w:val="18"/>
                <w:szCs w:val="18"/>
              </w:rPr>
              <w:t>新築</w:t>
            </w:r>
            <w:r w:rsidR="008C25AA" w:rsidRPr="00332AEF">
              <w:rPr>
                <w:rFonts w:hint="eastAsia"/>
                <w:sz w:val="18"/>
                <w:szCs w:val="18"/>
              </w:rPr>
              <w:t>後</w:t>
            </w:r>
            <w:r w:rsidR="008C25AA" w:rsidRPr="00332AEF">
              <w:rPr>
                <w:rFonts w:hint="eastAsia"/>
                <w:sz w:val="18"/>
                <w:szCs w:val="18"/>
              </w:rPr>
              <w:t>20</w:t>
            </w:r>
            <w:r w:rsidR="008C25AA" w:rsidRPr="00332AEF">
              <w:rPr>
                <w:rFonts w:hint="eastAsia"/>
                <w:sz w:val="18"/>
                <w:szCs w:val="18"/>
              </w:rPr>
              <w:t>年以上経過した</w:t>
            </w:r>
          </w:p>
          <w:p w:rsidR="00A120B5" w:rsidRPr="00332AEF" w:rsidRDefault="00A120B5" w:rsidP="008C25AA">
            <w:pPr>
              <w:ind w:leftChars="48" w:left="101" w:rightChars="48" w:right="101"/>
              <w:jc w:val="center"/>
              <w:rPr>
                <w:sz w:val="18"/>
                <w:szCs w:val="18"/>
              </w:rPr>
            </w:pPr>
            <w:r w:rsidRPr="00332AEF">
              <w:rPr>
                <w:rFonts w:hint="eastAsia"/>
                <w:sz w:val="18"/>
                <w:szCs w:val="18"/>
              </w:rPr>
              <w:t>住宅が対象です。</w:t>
            </w:r>
          </w:p>
        </w:tc>
        <w:tc>
          <w:tcPr>
            <w:tcW w:w="1766" w:type="dxa"/>
            <w:shd w:val="clear" w:color="auto" w:fill="auto"/>
            <w:vAlign w:val="center"/>
          </w:tcPr>
          <w:p w:rsidR="00A120B5" w:rsidRPr="00332AEF" w:rsidRDefault="00A120B5" w:rsidP="007B6520">
            <w:pPr>
              <w:jc w:val="center"/>
              <w:rPr>
                <w:sz w:val="24"/>
              </w:rPr>
            </w:pPr>
            <w:r w:rsidRPr="00332AEF">
              <w:rPr>
                <w:rFonts w:hint="eastAsia"/>
                <w:sz w:val="22"/>
              </w:rPr>
              <w:t>登記年月日</w:t>
            </w:r>
          </w:p>
        </w:tc>
        <w:tc>
          <w:tcPr>
            <w:tcW w:w="2770" w:type="dxa"/>
            <w:shd w:val="clear" w:color="auto" w:fill="auto"/>
            <w:vAlign w:val="center"/>
          </w:tcPr>
          <w:p w:rsidR="00A120B5" w:rsidRPr="00332AEF" w:rsidRDefault="00A120B5" w:rsidP="007B6520">
            <w:pPr>
              <w:jc w:val="right"/>
            </w:pPr>
            <w:r w:rsidRPr="00332AEF">
              <w:rPr>
                <w:rFonts w:hint="eastAsia"/>
                <w:sz w:val="22"/>
              </w:rPr>
              <w:t>年　　月　　日</w:t>
            </w:r>
          </w:p>
        </w:tc>
      </w:tr>
      <w:tr w:rsidR="00332AEF" w:rsidRPr="00332AEF" w:rsidTr="00950A4B">
        <w:trPr>
          <w:trHeight w:val="751"/>
        </w:trPr>
        <w:tc>
          <w:tcPr>
            <w:tcW w:w="2263" w:type="dxa"/>
            <w:gridSpan w:val="2"/>
            <w:tcBorders>
              <w:left w:val="single" w:sz="4" w:space="0" w:color="auto"/>
            </w:tcBorders>
            <w:shd w:val="clear" w:color="auto" w:fill="auto"/>
            <w:vAlign w:val="center"/>
          </w:tcPr>
          <w:p w:rsidR="00FD2B0F" w:rsidRPr="00332AEF" w:rsidRDefault="00FD2B0F" w:rsidP="007B6520">
            <w:pPr>
              <w:jc w:val="center"/>
              <w:rPr>
                <w:sz w:val="22"/>
                <w:szCs w:val="22"/>
              </w:rPr>
            </w:pPr>
            <w:r w:rsidRPr="00332AEF">
              <w:rPr>
                <w:rFonts w:hint="eastAsia"/>
                <w:sz w:val="22"/>
                <w:szCs w:val="22"/>
              </w:rPr>
              <w:t>当該工事が</w:t>
            </w:r>
          </w:p>
          <w:p w:rsidR="00FD2B0F" w:rsidRPr="00332AEF" w:rsidRDefault="00FD2B0F" w:rsidP="007B6520">
            <w:pPr>
              <w:jc w:val="center"/>
              <w:rPr>
                <w:szCs w:val="21"/>
              </w:rPr>
            </w:pPr>
            <w:r w:rsidRPr="00332AEF">
              <w:rPr>
                <w:rFonts w:hint="eastAsia"/>
                <w:sz w:val="22"/>
                <w:szCs w:val="22"/>
              </w:rPr>
              <w:t>完了した年月日</w:t>
            </w:r>
          </w:p>
        </w:tc>
        <w:tc>
          <w:tcPr>
            <w:tcW w:w="2694" w:type="dxa"/>
            <w:tcBorders>
              <w:right w:val="nil"/>
            </w:tcBorders>
            <w:shd w:val="clear" w:color="auto" w:fill="auto"/>
            <w:vAlign w:val="center"/>
          </w:tcPr>
          <w:p w:rsidR="00FD2B0F" w:rsidRPr="00332AEF" w:rsidRDefault="00FD2B0F" w:rsidP="005F7423">
            <w:pPr>
              <w:jc w:val="right"/>
            </w:pPr>
            <w:r w:rsidRPr="00332AEF">
              <w:rPr>
                <w:rFonts w:hint="eastAsia"/>
              </w:rPr>
              <w:t xml:space="preserve">　　</w:t>
            </w:r>
            <w:r w:rsidRPr="00332AEF">
              <w:rPr>
                <w:rFonts w:hint="eastAsia"/>
                <w:sz w:val="22"/>
              </w:rPr>
              <w:t>年　　月　　日</w:t>
            </w:r>
          </w:p>
        </w:tc>
        <w:tc>
          <w:tcPr>
            <w:tcW w:w="4536" w:type="dxa"/>
            <w:gridSpan w:val="2"/>
            <w:tcBorders>
              <w:left w:val="nil"/>
            </w:tcBorders>
            <w:shd w:val="clear" w:color="auto" w:fill="auto"/>
            <w:vAlign w:val="center"/>
          </w:tcPr>
          <w:p w:rsidR="00FD2B0F" w:rsidRPr="00332AEF" w:rsidRDefault="00861C03" w:rsidP="003F0A6D">
            <w:pPr>
              <w:ind w:leftChars="98" w:left="206" w:rightChars="250" w:right="525"/>
              <w:rPr>
                <w:sz w:val="18"/>
                <w:szCs w:val="18"/>
              </w:rPr>
            </w:pPr>
            <w:r w:rsidRPr="00332AEF">
              <w:rPr>
                <w:rFonts w:hint="eastAsia"/>
                <w:sz w:val="18"/>
                <w:szCs w:val="18"/>
              </w:rPr>
              <w:t>令和５年４月１日から令和９</w:t>
            </w:r>
            <w:r w:rsidR="00FD2B0F" w:rsidRPr="00332AEF">
              <w:rPr>
                <w:rFonts w:hint="eastAsia"/>
                <w:sz w:val="18"/>
                <w:szCs w:val="18"/>
              </w:rPr>
              <w:t>年３月３１日までに完了したものが対象です。</w:t>
            </w:r>
          </w:p>
        </w:tc>
      </w:tr>
      <w:tr w:rsidR="00742A97" w:rsidRPr="00332AEF" w:rsidTr="0003706A">
        <w:trPr>
          <w:trHeight w:val="2255"/>
        </w:trPr>
        <w:tc>
          <w:tcPr>
            <w:tcW w:w="4957" w:type="dxa"/>
            <w:gridSpan w:val="3"/>
            <w:shd w:val="clear" w:color="auto" w:fill="auto"/>
          </w:tcPr>
          <w:p w:rsidR="00D31E55" w:rsidRPr="00332AEF" w:rsidRDefault="008C25AA" w:rsidP="008833C6">
            <w:pPr>
              <w:rPr>
                <w:b/>
                <w:u w:val="single"/>
              </w:rPr>
            </w:pPr>
            <w:r w:rsidRPr="00332AEF">
              <w:rPr>
                <w:rFonts w:hint="eastAsia"/>
                <w:b/>
                <w:u w:val="single"/>
              </w:rPr>
              <w:t>工事</w:t>
            </w:r>
            <w:r w:rsidR="00742A97" w:rsidRPr="00332AEF">
              <w:rPr>
                <w:rFonts w:hint="eastAsia"/>
                <w:b/>
                <w:u w:val="single"/>
              </w:rPr>
              <w:t>完了から３か月以内に申告してください</w:t>
            </w:r>
            <w:r w:rsidR="00902FD4" w:rsidRPr="00332AEF">
              <w:rPr>
                <w:rFonts w:hint="eastAsia"/>
                <w:b/>
                <w:u w:val="single"/>
              </w:rPr>
              <w:t>。</w:t>
            </w:r>
          </w:p>
          <w:p w:rsidR="00D31E55" w:rsidRPr="00332AEF" w:rsidRDefault="00303A5A" w:rsidP="008833C6">
            <w:r w:rsidRPr="00332AEF">
              <w:rPr>
                <w:noProof/>
              </w:rPr>
              <mc:AlternateContent>
                <mc:Choice Requires="wps">
                  <w:drawing>
                    <wp:anchor distT="0" distB="0" distL="114300" distR="114300" simplePos="0" relativeHeight="251659264" behindDoc="0" locked="0" layoutInCell="1" allowOverlap="1">
                      <wp:simplePos x="0" y="0"/>
                      <wp:positionH relativeFrom="column">
                        <wp:posOffset>-44450</wp:posOffset>
                      </wp:positionH>
                      <wp:positionV relativeFrom="paragraph">
                        <wp:posOffset>398780</wp:posOffset>
                      </wp:positionV>
                      <wp:extent cx="3095625" cy="7334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095625"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9EAA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pt;margin-top:31.4pt;width:243.75pt;height:5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" strokecolor="black [3200]" strokeweight=".5pt">
                      <v:stroke joinstyle="miter"/>
                    </v:shape>
                  </w:pict>
                </mc:Fallback>
              </mc:AlternateContent>
            </w:r>
            <w:r w:rsidR="00D31E55" w:rsidRPr="00332AEF">
              <w:rPr>
                <w:rFonts w:hint="eastAsia"/>
              </w:rPr>
              <w:t>この期間経過後に申告する場合には、３か月以内に提出できなかった理由</w:t>
            </w:r>
          </w:p>
          <w:p w:rsidR="00A120B5" w:rsidRPr="00332AEF" w:rsidRDefault="00A120B5" w:rsidP="008833C6"/>
        </w:tc>
        <w:tc>
          <w:tcPr>
            <w:tcW w:w="4536" w:type="dxa"/>
            <w:gridSpan w:val="2"/>
            <w:tcBorders>
              <w:bottom w:val="single" w:sz="4" w:space="0" w:color="auto"/>
            </w:tcBorders>
            <w:shd w:val="clear" w:color="auto" w:fill="auto"/>
          </w:tcPr>
          <w:p w:rsidR="00A120B5" w:rsidRPr="00332AEF" w:rsidRDefault="00A120B5" w:rsidP="007E525F">
            <w:pPr>
              <w:rPr>
                <w:sz w:val="24"/>
              </w:rPr>
            </w:pPr>
            <w:r w:rsidRPr="00332AEF">
              <w:rPr>
                <w:rFonts w:hint="eastAsia"/>
                <w:sz w:val="22"/>
              </w:rPr>
              <w:t>備考（受付印）</w:t>
            </w:r>
          </w:p>
        </w:tc>
      </w:tr>
    </w:tbl>
    <w:p w:rsidR="00E46816" w:rsidRPr="00332AEF" w:rsidRDefault="00E46816" w:rsidP="002E2669">
      <w:pPr>
        <w:rPr>
          <w:sz w:val="20"/>
          <w:szCs w:val="20"/>
        </w:rPr>
      </w:pPr>
    </w:p>
    <w:p w:rsidR="002E2669" w:rsidRPr="00332AEF" w:rsidRDefault="002E2669" w:rsidP="002E2669">
      <w:pPr>
        <w:rPr>
          <w:sz w:val="22"/>
        </w:rPr>
      </w:pPr>
      <w:r w:rsidRPr="00332AEF">
        <w:rPr>
          <w:rFonts w:hint="eastAsia"/>
          <w:sz w:val="22"/>
        </w:rPr>
        <w:t>≪添付書類≫（写しの提出により原本還付可能です。）</w:t>
      </w:r>
    </w:p>
    <w:p w:rsidR="002E2669" w:rsidRPr="00332AEF" w:rsidRDefault="00DC10BF" w:rsidP="00E46816">
      <w:pPr>
        <w:ind w:firstLineChars="100" w:firstLine="220"/>
        <w:rPr>
          <w:sz w:val="22"/>
        </w:rPr>
      </w:pPr>
      <w:r w:rsidRPr="00332AEF">
        <w:rPr>
          <w:rFonts w:hint="eastAsia"/>
          <w:sz w:val="22"/>
        </w:rPr>
        <w:t>①　大規模の修繕等</w:t>
      </w:r>
      <w:r w:rsidR="002E2669" w:rsidRPr="00332AEF">
        <w:rPr>
          <w:rFonts w:hint="eastAsia"/>
          <w:sz w:val="22"/>
        </w:rPr>
        <w:t>証明書</w:t>
      </w:r>
    </w:p>
    <w:p w:rsidR="002E2669" w:rsidRPr="00332AEF" w:rsidRDefault="002E2669" w:rsidP="00E46816">
      <w:pPr>
        <w:ind w:firstLineChars="100" w:firstLine="220"/>
        <w:rPr>
          <w:sz w:val="22"/>
        </w:rPr>
      </w:pPr>
      <w:r w:rsidRPr="00332AEF">
        <w:rPr>
          <w:rFonts w:hint="eastAsia"/>
          <w:sz w:val="22"/>
        </w:rPr>
        <w:t>②　過去工事証明書</w:t>
      </w:r>
    </w:p>
    <w:p w:rsidR="002E2669" w:rsidRPr="00332AEF" w:rsidRDefault="002E2669" w:rsidP="00E46816">
      <w:pPr>
        <w:ind w:firstLineChars="100" w:firstLine="220"/>
        <w:rPr>
          <w:sz w:val="22"/>
        </w:rPr>
      </w:pPr>
      <w:r w:rsidRPr="00332AEF">
        <w:rPr>
          <w:rFonts w:hint="eastAsia"/>
          <w:sz w:val="22"/>
        </w:rPr>
        <w:t>③　設計図書等（マンションの総戸数が確認できる書類）</w:t>
      </w:r>
    </w:p>
    <w:p w:rsidR="002E2669" w:rsidRPr="00332AEF" w:rsidRDefault="00902FD4" w:rsidP="00E46816">
      <w:pPr>
        <w:ind w:firstLineChars="100" w:firstLine="220"/>
        <w:rPr>
          <w:sz w:val="22"/>
        </w:rPr>
      </w:pPr>
      <w:r w:rsidRPr="00332AEF">
        <w:rPr>
          <w:rFonts w:hint="eastAsia"/>
          <w:sz w:val="22"/>
        </w:rPr>
        <w:t>④　管理計画の認定通知書</w:t>
      </w:r>
      <w:r w:rsidR="002E2669" w:rsidRPr="00332AEF">
        <w:rPr>
          <w:rFonts w:hint="eastAsia"/>
          <w:sz w:val="22"/>
        </w:rPr>
        <w:t>又は変更認定通知書</w:t>
      </w:r>
    </w:p>
    <w:p w:rsidR="00950A4B" w:rsidRPr="00332AEF" w:rsidRDefault="002E2669" w:rsidP="00E46816">
      <w:pPr>
        <w:ind w:firstLineChars="100" w:firstLine="220"/>
        <w:rPr>
          <w:sz w:val="22"/>
        </w:rPr>
      </w:pPr>
      <w:r w:rsidRPr="00332AEF">
        <w:rPr>
          <w:rFonts w:hint="eastAsia"/>
          <w:sz w:val="22"/>
        </w:rPr>
        <w:t>⑤　修繕積立金引上証明書</w:t>
      </w:r>
    </w:p>
    <w:p w:rsidR="00F6481D" w:rsidRPr="00332AEF" w:rsidRDefault="00950A4B" w:rsidP="00742A97">
      <w:pPr>
        <w:ind w:left="200" w:hangingChars="100" w:hanging="200"/>
        <w:jc w:val="right"/>
        <w:rPr>
          <w:sz w:val="24"/>
        </w:rPr>
      </w:pPr>
      <w:r w:rsidRPr="00332AEF">
        <w:rPr>
          <w:rFonts w:hint="eastAsia"/>
          <w:sz w:val="20"/>
          <w:szCs w:val="20"/>
        </w:rPr>
        <w:t xml:space="preserve">　</w:t>
      </w:r>
      <w:r w:rsidR="00614969" w:rsidRPr="00332AEF">
        <w:rPr>
          <w:rFonts w:hint="eastAsia"/>
          <w:sz w:val="22"/>
        </w:rPr>
        <w:t>（裏面へ）</w:t>
      </w:r>
    </w:p>
    <w:p w:rsidR="00F6481D" w:rsidRPr="00332AEF" w:rsidRDefault="00F6481D">
      <w:pPr>
        <w:widowControl/>
        <w:jc w:val="left"/>
      </w:pPr>
      <w:r w:rsidRPr="00332AEF">
        <w:br w:type="page"/>
      </w:r>
    </w:p>
    <w:p w:rsidR="00742A97" w:rsidRPr="00332AEF" w:rsidRDefault="00742A97" w:rsidP="00742A97">
      <w:pPr>
        <w:ind w:left="210" w:hangingChars="100" w:hanging="210"/>
        <w:jc w:val="right"/>
      </w:pPr>
    </w:p>
    <w:p w:rsidR="003F0A6D" w:rsidRPr="00332AEF" w:rsidRDefault="002E2669" w:rsidP="00E55267">
      <w:pPr>
        <w:ind w:left="220" w:hangingChars="100" w:hanging="220"/>
        <w:jc w:val="left"/>
        <w:rPr>
          <w:sz w:val="22"/>
          <w:szCs w:val="22"/>
        </w:rPr>
      </w:pPr>
      <w:r w:rsidRPr="00332AEF">
        <w:rPr>
          <w:rFonts w:hint="eastAsia"/>
          <w:sz w:val="22"/>
          <w:szCs w:val="22"/>
        </w:rPr>
        <w:t>≪制度概要≫</w:t>
      </w:r>
    </w:p>
    <w:p w:rsidR="00E55267" w:rsidRPr="00332AEF" w:rsidRDefault="00E55267" w:rsidP="00E55267">
      <w:pPr>
        <w:ind w:left="220" w:hangingChars="100" w:hanging="220"/>
        <w:jc w:val="left"/>
        <w:rPr>
          <w:sz w:val="22"/>
          <w:szCs w:val="22"/>
        </w:rPr>
      </w:pPr>
      <w:r w:rsidRPr="00332AEF">
        <w:rPr>
          <w:rFonts w:hint="eastAsia"/>
          <w:sz w:val="22"/>
          <w:szCs w:val="22"/>
        </w:rPr>
        <w:t xml:space="preserve">　</w:t>
      </w:r>
      <w:r w:rsidR="00AE3638" w:rsidRPr="00332AEF">
        <w:rPr>
          <w:rFonts w:hint="eastAsia"/>
          <w:sz w:val="22"/>
          <w:szCs w:val="22"/>
        </w:rPr>
        <w:t xml:space="preserve">　</w:t>
      </w:r>
      <w:r w:rsidR="009A73B4" w:rsidRPr="00332AEF">
        <w:rPr>
          <w:rFonts w:hint="eastAsia"/>
          <w:sz w:val="22"/>
          <w:szCs w:val="22"/>
        </w:rPr>
        <w:t>マンションの管理の適正化の推進に関する法律（以下「マンション管理適正化法」といいます。）</w:t>
      </w:r>
      <w:r w:rsidR="002E2669" w:rsidRPr="00332AEF">
        <w:rPr>
          <w:rFonts w:hint="eastAsia"/>
          <w:sz w:val="22"/>
          <w:szCs w:val="22"/>
        </w:rPr>
        <w:t>に基づく管理計画の認定を受けたマンション</w:t>
      </w:r>
      <w:r w:rsidRPr="00332AEF">
        <w:rPr>
          <w:rFonts w:hint="eastAsia"/>
          <w:sz w:val="22"/>
          <w:szCs w:val="22"/>
        </w:rPr>
        <w:t>において、長寿命化に資する大規模改修工事</w:t>
      </w:r>
      <w:r w:rsidR="009A73B4" w:rsidRPr="00332AEF">
        <w:rPr>
          <w:rFonts w:hint="eastAsia"/>
          <w:sz w:val="22"/>
          <w:szCs w:val="22"/>
        </w:rPr>
        <w:t>（以下「長寿命化工事」といい</w:t>
      </w:r>
      <w:r w:rsidR="00F6481D" w:rsidRPr="00332AEF">
        <w:rPr>
          <w:rFonts w:hint="eastAsia"/>
          <w:sz w:val="22"/>
          <w:szCs w:val="22"/>
        </w:rPr>
        <w:t>ます</w:t>
      </w:r>
      <w:r w:rsidR="002E2669" w:rsidRPr="00332AEF">
        <w:rPr>
          <w:rFonts w:hint="eastAsia"/>
          <w:sz w:val="22"/>
          <w:szCs w:val="22"/>
        </w:rPr>
        <w:t>。</w:t>
      </w:r>
      <w:r w:rsidR="00F6481D" w:rsidRPr="00332AEF">
        <w:rPr>
          <w:rFonts w:hint="eastAsia"/>
          <w:sz w:val="22"/>
          <w:szCs w:val="22"/>
        </w:rPr>
        <w:t>）</w:t>
      </w:r>
      <w:r w:rsidRPr="00332AEF">
        <w:rPr>
          <w:rFonts w:hint="eastAsia"/>
          <w:sz w:val="22"/>
          <w:szCs w:val="22"/>
        </w:rPr>
        <w:t>を実施する</w:t>
      </w:r>
      <w:r w:rsidR="002E2669" w:rsidRPr="00332AEF">
        <w:rPr>
          <w:rFonts w:hint="eastAsia"/>
          <w:sz w:val="22"/>
          <w:szCs w:val="22"/>
        </w:rPr>
        <w:t>等</w:t>
      </w:r>
      <w:r w:rsidRPr="00332AEF">
        <w:rPr>
          <w:rFonts w:hint="eastAsia"/>
          <w:sz w:val="22"/>
          <w:szCs w:val="22"/>
        </w:rPr>
        <w:t>、下記</w:t>
      </w:r>
      <w:r w:rsidR="002E2669" w:rsidRPr="00332AEF">
        <w:rPr>
          <w:rFonts w:hint="eastAsia"/>
          <w:sz w:val="22"/>
          <w:szCs w:val="22"/>
        </w:rPr>
        <w:t>の</w:t>
      </w:r>
      <w:r w:rsidR="00E46816" w:rsidRPr="00332AEF">
        <w:rPr>
          <w:rFonts w:hint="eastAsia"/>
          <w:sz w:val="22"/>
          <w:szCs w:val="22"/>
        </w:rPr>
        <w:t>要件を満たす場合に、当該家屋に係る翌年度分の固定資産税を減額します</w:t>
      </w:r>
      <w:r w:rsidRPr="00332AEF">
        <w:rPr>
          <w:rFonts w:hint="eastAsia"/>
          <w:sz w:val="22"/>
          <w:szCs w:val="22"/>
        </w:rPr>
        <w:t>。</w:t>
      </w:r>
    </w:p>
    <w:p w:rsidR="00D64892" w:rsidRPr="00332AEF" w:rsidRDefault="00D64892" w:rsidP="00E55267">
      <w:pPr>
        <w:ind w:left="220" w:hangingChars="100" w:hanging="220"/>
        <w:jc w:val="left"/>
        <w:rPr>
          <w:szCs w:val="20"/>
        </w:rPr>
      </w:pPr>
      <w:r w:rsidRPr="00332AEF">
        <w:rPr>
          <w:rFonts w:hint="eastAsia"/>
          <w:sz w:val="22"/>
          <w:szCs w:val="22"/>
        </w:rPr>
        <w:t xml:space="preserve">　※長寿命化工事とは、外壁塗装等工事、床防水工事、屋根防水工事を指します。</w:t>
      </w:r>
    </w:p>
    <w:p w:rsidR="002E2669" w:rsidRPr="00332AEF" w:rsidRDefault="002E2669" w:rsidP="00BF2DEB">
      <w:pPr>
        <w:rPr>
          <w:sz w:val="22"/>
          <w:szCs w:val="22"/>
        </w:rPr>
      </w:pPr>
    </w:p>
    <w:p w:rsidR="002E2669" w:rsidRPr="00332AEF" w:rsidRDefault="002E2669" w:rsidP="002E2669">
      <w:pPr>
        <w:rPr>
          <w:sz w:val="22"/>
          <w:szCs w:val="22"/>
        </w:rPr>
      </w:pPr>
      <w:r w:rsidRPr="00332AEF">
        <w:rPr>
          <w:rFonts w:hint="eastAsia"/>
          <w:sz w:val="22"/>
          <w:szCs w:val="22"/>
        </w:rPr>
        <w:t>≪減額の要件について≫</w:t>
      </w:r>
      <w:r w:rsidRPr="00332AEF">
        <w:rPr>
          <w:rFonts w:hint="eastAsia"/>
          <w:sz w:val="22"/>
          <w:szCs w:val="22"/>
        </w:rPr>
        <w:t xml:space="preserve"> </w:t>
      </w:r>
      <w:r w:rsidRPr="00332AEF">
        <w:rPr>
          <w:rFonts w:hint="eastAsia"/>
          <w:sz w:val="22"/>
          <w:szCs w:val="22"/>
          <w:u w:val="single"/>
        </w:rPr>
        <w:t>次の全ての事項を満たしている必要があります</w:t>
      </w:r>
      <w:r w:rsidR="00D64892" w:rsidRPr="00332AEF">
        <w:rPr>
          <w:rFonts w:hint="eastAsia"/>
          <w:sz w:val="22"/>
          <w:szCs w:val="22"/>
          <w:u w:val="single"/>
        </w:rPr>
        <w:t>。</w:t>
      </w:r>
    </w:p>
    <w:p w:rsidR="002E2669" w:rsidRPr="00332AEF" w:rsidRDefault="002E2669" w:rsidP="002E2669">
      <w:pPr>
        <w:rPr>
          <w:sz w:val="22"/>
          <w:szCs w:val="22"/>
        </w:rPr>
      </w:pPr>
      <w:r w:rsidRPr="00332AEF">
        <w:rPr>
          <w:rFonts w:hint="eastAsia"/>
          <w:sz w:val="22"/>
          <w:szCs w:val="22"/>
        </w:rPr>
        <w:t xml:space="preserve">　１．新築された日から</w:t>
      </w:r>
      <w:r w:rsidRPr="00332AEF">
        <w:rPr>
          <w:rFonts w:hint="eastAsia"/>
          <w:sz w:val="22"/>
          <w:szCs w:val="22"/>
        </w:rPr>
        <w:t>20</w:t>
      </w:r>
      <w:r w:rsidRPr="00332AEF">
        <w:rPr>
          <w:rFonts w:hint="eastAsia"/>
          <w:sz w:val="22"/>
          <w:szCs w:val="22"/>
        </w:rPr>
        <w:t>年以上経過していること</w:t>
      </w:r>
      <w:r w:rsidR="009A73B4" w:rsidRPr="00332AEF">
        <w:rPr>
          <w:rFonts w:hint="eastAsia"/>
          <w:sz w:val="22"/>
          <w:szCs w:val="22"/>
        </w:rPr>
        <w:t>。</w:t>
      </w:r>
    </w:p>
    <w:p w:rsidR="002E2669" w:rsidRPr="00332AEF" w:rsidRDefault="00D64892" w:rsidP="002E2669">
      <w:pPr>
        <w:rPr>
          <w:sz w:val="22"/>
          <w:szCs w:val="22"/>
        </w:rPr>
      </w:pPr>
      <w:r w:rsidRPr="00332AEF">
        <w:rPr>
          <w:rFonts w:hint="eastAsia"/>
          <w:sz w:val="22"/>
          <w:szCs w:val="22"/>
        </w:rPr>
        <w:t xml:space="preserve">　２．</w:t>
      </w:r>
      <w:r w:rsidR="002E2669" w:rsidRPr="00332AEF">
        <w:rPr>
          <w:rFonts w:hint="eastAsia"/>
          <w:sz w:val="22"/>
          <w:szCs w:val="22"/>
        </w:rPr>
        <w:t>総戸数が</w:t>
      </w:r>
      <w:r w:rsidR="002E2669" w:rsidRPr="00332AEF">
        <w:rPr>
          <w:rFonts w:hint="eastAsia"/>
          <w:sz w:val="22"/>
          <w:szCs w:val="22"/>
        </w:rPr>
        <w:t>10</w:t>
      </w:r>
      <w:r w:rsidR="002E2669" w:rsidRPr="00332AEF">
        <w:rPr>
          <w:rFonts w:hint="eastAsia"/>
          <w:sz w:val="22"/>
          <w:szCs w:val="22"/>
        </w:rPr>
        <w:t>戸以上</w:t>
      </w:r>
      <w:r w:rsidR="000323E4" w:rsidRPr="00332AEF">
        <w:rPr>
          <w:rFonts w:hint="eastAsia"/>
          <w:sz w:val="22"/>
          <w:szCs w:val="22"/>
        </w:rPr>
        <w:t>の区分所有建物</w:t>
      </w:r>
      <w:r w:rsidR="002E2669" w:rsidRPr="00332AEF">
        <w:rPr>
          <w:rFonts w:hint="eastAsia"/>
          <w:sz w:val="22"/>
          <w:szCs w:val="22"/>
        </w:rPr>
        <w:t>であること（店舗や事務所等も戸数に含む</w:t>
      </w:r>
      <w:r w:rsidR="009836CD" w:rsidRPr="00332AEF">
        <w:rPr>
          <w:rFonts w:hint="eastAsia"/>
          <w:sz w:val="22"/>
          <w:szCs w:val="22"/>
        </w:rPr>
        <w:t>。</w:t>
      </w:r>
      <w:r w:rsidR="002E2669" w:rsidRPr="00332AEF">
        <w:rPr>
          <w:rFonts w:hint="eastAsia"/>
          <w:sz w:val="22"/>
          <w:szCs w:val="22"/>
        </w:rPr>
        <w:t>）</w:t>
      </w:r>
      <w:r w:rsidR="00BF2DEB" w:rsidRPr="00332AEF">
        <w:rPr>
          <w:rFonts w:hint="eastAsia"/>
          <w:sz w:val="22"/>
          <w:szCs w:val="22"/>
        </w:rPr>
        <w:t>。</w:t>
      </w:r>
    </w:p>
    <w:p w:rsidR="002E2669" w:rsidRPr="00332AEF" w:rsidRDefault="00D64892" w:rsidP="002E2669">
      <w:pPr>
        <w:ind w:left="660" w:hangingChars="300" w:hanging="660"/>
        <w:rPr>
          <w:sz w:val="22"/>
          <w:szCs w:val="22"/>
        </w:rPr>
      </w:pPr>
      <w:r w:rsidRPr="00332AEF">
        <w:rPr>
          <w:rFonts w:hint="eastAsia"/>
          <w:sz w:val="22"/>
          <w:szCs w:val="22"/>
        </w:rPr>
        <w:t xml:space="preserve">　３．過去に長寿命化工事</w:t>
      </w:r>
      <w:r w:rsidR="002E2669" w:rsidRPr="00332AEF">
        <w:rPr>
          <w:rFonts w:hint="eastAsia"/>
          <w:sz w:val="22"/>
          <w:szCs w:val="22"/>
        </w:rPr>
        <w:t>を実施しており令和</w:t>
      </w:r>
      <w:r w:rsidR="002E2669" w:rsidRPr="00332AEF">
        <w:rPr>
          <w:rFonts w:hint="eastAsia"/>
          <w:sz w:val="22"/>
          <w:szCs w:val="22"/>
        </w:rPr>
        <w:t>5</w:t>
      </w:r>
      <w:r w:rsidR="002E2669" w:rsidRPr="00332AEF">
        <w:rPr>
          <w:rFonts w:hint="eastAsia"/>
          <w:sz w:val="22"/>
          <w:szCs w:val="22"/>
        </w:rPr>
        <w:t>年</w:t>
      </w:r>
      <w:r w:rsidR="002E2669" w:rsidRPr="00332AEF">
        <w:rPr>
          <w:rFonts w:hint="eastAsia"/>
          <w:sz w:val="22"/>
          <w:szCs w:val="22"/>
        </w:rPr>
        <w:t>4</w:t>
      </w:r>
      <w:r w:rsidR="002E2669" w:rsidRPr="00332AEF">
        <w:rPr>
          <w:rFonts w:hint="eastAsia"/>
          <w:sz w:val="22"/>
          <w:szCs w:val="22"/>
        </w:rPr>
        <w:t>月</w:t>
      </w:r>
      <w:r w:rsidR="002E2669" w:rsidRPr="00332AEF">
        <w:rPr>
          <w:rFonts w:hint="eastAsia"/>
          <w:sz w:val="22"/>
          <w:szCs w:val="22"/>
        </w:rPr>
        <w:t>1</w:t>
      </w:r>
      <w:r w:rsidR="002E2669" w:rsidRPr="00332AEF">
        <w:rPr>
          <w:rFonts w:hint="eastAsia"/>
          <w:sz w:val="22"/>
          <w:szCs w:val="22"/>
        </w:rPr>
        <w:t>日から令和</w:t>
      </w:r>
      <w:r w:rsidR="001A10E4" w:rsidRPr="00332AEF">
        <w:rPr>
          <w:rFonts w:hint="eastAsia"/>
          <w:sz w:val="22"/>
          <w:szCs w:val="22"/>
        </w:rPr>
        <w:t>9</w:t>
      </w:r>
      <w:r w:rsidR="002E2669" w:rsidRPr="00332AEF">
        <w:rPr>
          <w:rFonts w:hint="eastAsia"/>
          <w:sz w:val="22"/>
          <w:szCs w:val="22"/>
        </w:rPr>
        <w:t>年</w:t>
      </w:r>
      <w:r w:rsidR="002E2669" w:rsidRPr="00332AEF">
        <w:rPr>
          <w:rFonts w:hint="eastAsia"/>
          <w:sz w:val="22"/>
          <w:szCs w:val="22"/>
        </w:rPr>
        <w:t>3</w:t>
      </w:r>
      <w:r w:rsidR="002E2669" w:rsidRPr="00332AEF">
        <w:rPr>
          <w:rFonts w:hint="eastAsia"/>
          <w:sz w:val="22"/>
          <w:szCs w:val="22"/>
        </w:rPr>
        <w:t>月</w:t>
      </w:r>
      <w:r w:rsidR="002E2669" w:rsidRPr="00332AEF">
        <w:rPr>
          <w:rFonts w:hint="eastAsia"/>
          <w:sz w:val="22"/>
          <w:szCs w:val="22"/>
        </w:rPr>
        <w:t>31</w:t>
      </w:r>
      <w:r w:rsidR="002E2669" w:rsidRPr="00332AEF">
        <w:rPr>
          <w:rFonts w:hint="eastAsia"/>
          <w:sz w:val="22"/>
          <w:szCs w:val="22"/>
        </w:rPr>
        <w:t>日</w:t>
      </w:r>
      <w:r w:rsidR="009A73B4" w:rsidRPr="00332AEF">
        <w:rPr>
          <w:rFonts w:hint="eastAsia"/>
          <w:sz w:val="22"/>
          <w:szCs w:val="22"/>
        </w:rPr>
        <w:t>までの</w:t>
      </w:r>
      <w:r w:rsidR="002E2669" w:rsidRPr="00332AEF">
        <w:rPr>
          <w:rFonts w:hint="eastAsia"/>
          <w:sz w:val="22"/>
          <w:szCs w:val="22"/>
        </w:rPr>
        <w:t>間に</w:t>
      </w:r>
      <w:r w:rsidR="002E2669" w:rsidRPr="00332AEF">
        <w:rPr>
          <w:rFonts w:hint="eastAsia"/>
          <w:sz w:val="22"/>
          <w:szCs w:val="22"/>
        </w:rPr>
        <w:t>2</w:t>
      </w:r>
      <w:r w:rsidRPr="00332AEF">
        <w:rPr>
          <w:rFonts w:hint="eastAsia"/>
          <w:sz w:val="22"/>
          <w:szCs w:val="22"/>
        </w:rPr>
        <w:t>回目以降の長寿命化工事</w:t>
      </w:r>
      <w:r w:rsidR="002E2669" w:rsidRPr="00332AEF">
        <w:rPr>
          <w:rFonts w:hint="eastAsia"/>
          <w:sz w:val="22"/>
          <w:szCs w:val="22"/>
        </w:rPr>
        <w:t>を完了していること</w:t>
      </w:r>
      <w:r w:rsidR="009A73B4" w:rsidRPr="00332AEF">
        <w:rPr>
          <w:rFonts w:hint="eastAsia"/>
          <w:sz w:val="22"/>
          <w:szCs w:val="22"/>
        </w:rPr>
        <w:t>。</w:t>
      </w:r>
    </w:p>
    <w:p w:rsidR="002E2669" w:rsidRPr="00332AEF" w:rsidRDefault="002E2669" w:rsidP="002E2669">
      <w:pPr>
        <w:rPr>
          <w:sz w:val="22"/>
          <w:szCs w:val="22"/>
        </w:rPr>
      </w:pPr>
      <w:r w:rsidRPr="00332AEF">
        <w:rPr>
          <w:rFonts w:hint="eastAsia"/>
          <w:sz w:val="22"/>
          <w:szCs w:val="22"/>
        </w:rPr>
        <w:t xml:space="preserve">　４．区分所有者の専有部分の面積のうち、居住用部分の割合が</w:t>
      </w:r>
      <w:r w:rsidRPr="00332AEF">
        <w:rPr>
          <w:rFonts w:hint="eastAsia"/>
          <w:sz w:val="22"/>
          <w:szCs w:val="22"/>
        </w:rPr>
        <w:t>2</w:t>
      </w:r>
      <w:r w:rsidRPr="00332AEF">
        <w:rPr>
          <w:rFonts w:hint="eastAsia"/>
          <w:sz w:val="22"/>
          <w:szCs w:val="22"/>
        </w:rPr>
        <w:t>分の</w:t>
      </w:r>
      <w:r w:rsidRPr="00332AEF">
        <w:rPr>
          <w:rFonts w:hint="eastAsia"/>
          <w:sz w:val="22"/>
          <w:szCs w:val="22"/>
        </w:rPr>
        <w:t>1</w:t>
      </w:r>
      <w:r w:rsidRPr="00332AEF">
        <w:rPr>
          <w:rFonts w:hint="eastAsia"/>
          <w:sz w:val="22"/>
          <w:szCs w:val="22"/>
        </w:rPr>
        <w:t>以上であること</w:t>
      </w:r>
      <w:r w:rsidR="009A73B4" w:rsidRPr="00332AEF">
        <w:rPr>
          <w:rFonts w:hint="eastAsia"/>
          <w:sz w:val="22"/>
          <w:szCs w:val="22"/>
        </w:rPr>
        <w:t>。</w:t>
      </w:r>
    </w:p>
    <w:p w:rsidR="002E2669" w:rsidRPr="00332AEF" w:rsidRDefault="000323E4" w:rsidP="000323E4">
      <w:pPr>
        <w:rPr>
          <w:sz w:val="22"/>
          <w:szCs w:val="22"/>
        </w:rPr>
      </w:pPr>
      <w:r w:rsidRPr="00332AEF">
        <w:rPr>
          <w:rFonts w:hint="eastAsia"/>
          <w:sz w:val="22"/>
          <w:szCs w:val="22"/>
        </w:rPr>
        <w:t xml:space="preserve">　５</w:t>
      </w:r>
      <w:r w:rsidR="002E2669" w:rsidRPr="00332AEF">
        <w:rPr>
          <w:rFonts w:hint="eastAsia"/>
          <w:sz w:val="22"/>
          <w:szCs w:val="22"/>
        </w:rPr>
        <w:t>．令和</w:t>
      </w:r>
      <w:r w:rsidR="002E2669" w:rsidRPr="00332AEF">
        <w:rPr>
          <w:rFonts w:hint="eastAsia"/>
          <w:sz w:val="22"/>
          <w:szCs w:val="22"/>
        </w:rPr>
        <w:t>3</w:t>
      </w:r>
      <w:r w:rsidR="002E2669" w:rsidRPr="00332AEF">
        <w:rPr>
          <w:rFonts w:hint="eastAsia"/>
          <w:sz w:val="22"/>
          <w:szCs w:val="22"/>
        </w:rPr>
        <w:t>年</w:t>
      </w:r>
      <w:r w:rsidR="002E2669" w:rsidRPr="00332AEF">
        <w:rPr>
          <w:rFonts w:hint="eastAsia"/>
          <w:sz w:val="22"/>
          <w:szCs w:val="22"/>
        </w:rPr>
        <w:t>9</w:t>
      </w:r>
      <w:r w:rsidR="002E2669" w:rsidRPr="00332AEF">
        <w:rPr>
          <w:rFonts w:hint="eastAsia"/>
          <w:sz w:val="22"/>
          <w:szCs w:val="22"/>
        </w:rPr>
        <w:t>月</w:t>
      </w:r>
      <w:r w:rsidR="002E2669" w:rsidRPr="00332AEF">
        <w:rPr>
          <w:rFonts w:hint="eastAsia"/>
          <w:sz w:val="22"/>
          <w:szCs w:val="22"/>
        </w:rPr>
        <w:t>1</w:t>
      </w:r>
      <w:r w:rsidR="002E2669" w:rsidRPr="00332AEF">
        <w:rPr>
          <w:rFonts w:hint="eastAsia"/>
          <w:sz w:val="22"/>
          <w:szCs w:val="22"/>
        </w:rPr>
        <w:t>日以降に修繕積立金の額を管理計画の認定基準まで引き上げていること</w:t>
      </w:r>
      <w:r w:rsidR="009A73B4" w:rsidRPr="00332AEF">
        <w:rPr>
          <w:rFonts w:hint="eastAsia"/>
          <w:sz w:val="22"/>
          <w:szCs w:val="22"/>
        </w:rPr>
        <w:t>。</w:t>
      </w:r>
    </w:p>
    <w:p w:rsidR="002E2669" w:rsidRPr="00332AEF" w:rsidRDefault="002E2669" w:rsidP="002E2669">
      <w:pPr>
        <w:rPr>
          <w:sz w:val="22"/>
          <w:szCs w:val="22"/>
        </w:rPr>
      </w:pPr>
    </w:p>
    <w:p w:rsidR="002E2669" w:rsidRPr="00332AEF" w:rsidRDefault="002E2669" w:rsidP="002E2669">
      <w:pPr>
        <w:rPr>
          <w:sz w:val="22"/>
          <w:szCs w:val="22"/>
        </w:rPr>
      </w:pPr>
      <w:r w:rsidRPr="00332AEF">
        <w:rPr>
          <w:rFonts w:hint="eastAsia"/>
          <w:sz w:val="22"/>
          <w:szCs w:val="22"/>
        </w:rPr>
        <w:t>≪減額の範囲について≫</w:t>
      </w:r>
    </w:p>
    <w:p w:rsidR="002E2669" w:rsidRPr="00332AEF" w:rsidRDefault="002E2669" w:rsidP="002E2669">
      <w:pPr>
        <w:ind w:leftChars="-232" w:left="173" w:hangingChars="300" w:hanging="660"/>
        <w:rPr>
          <w:sz w:val="22"/>
          <w:szCs w:val="22"/>
        </w:rPr>
      </w:pPr>
      <w:r w:rsidRPr="00332AEF">
        <w:rPr>
          <w:rFonts w:hint="eastAsia"/>
          <w:sz w:val="22"/>
          <w:szCs w:val="22"/>
        </w:rPr>
        <w:t xml:space="preserve">　　　　</w:t>
      </w:r>
      <w:r w:rsidRPr="00332AEF">
        <w:rPr>
          <w:rFonts w:hint="eastAsia"/>
          <w:sz w:val="22"/>
          <w:szCs w:val="22"/>
        </w:rPr>
        <w:t>1</w:t>
      </w:r>
      <w:r w:rsidR="009A73B4" w:rsidRPr="00332AEF">
        <w:rPr>
          <w:rFonts w:hint="eastAsia"/>
          <w:sz w:val="22"/>
          <w:szCs w:val="22"/>
        </w:rPr>
        <w:t>戸当たり</w:t>
      </w:r>
      <w:r w:rsidRPr="00332AEF">
        <w:rPr>
          <w:rFonts w:hint="eastAsia"/>
          <w:sz w:val="22"/>
          <w:szCs w:val="22"/>
        </w:rPr>
        <w:t>床面積</w:t>
      </w:r>
      <w:r w:rsidRPr="00332AEF">
        <w:rPr>
          <w:rFonts w:hint="eastAsia"/>
          <w:sz w:val="22"/>
          <w:szCs w:val="22"/>
        </w:rPr>
        <w:t>100</w:t>
      </w:r>
      <w:r w:rsidRPr="00332AEF">
        <w:rPr>
          <w:rFonts w:hint="eastAsia"/>
          <w:sz w:val="22"/>
          <w:szCs w:val="22"/>
        </w:rPr>
        <w:t>㎡（</w:t>
      </w:r>
      <w:r w:rsidRPr="00332AEF">
        <w:rPr>
          <w:rFonts w:hint="eastAsia"/>
          <w:sz w:val="22"/>
          <w:szCs w:val="22"/>
        </w:rPr>
        <w:t>100</w:t>
      </w:r>
      <w:r w:rsidRPr="00332AEF">
        <w:rPr>
          <w:rFonts w:hint="eastAsia"/>
          <w:sz w:val="22"/>
          <w:szCs w:val="22"/>
        </w:rPr>
        <w:t>㎡を超える場合は</w:t>
      </w:r>
      <w:r w:rsidRPr="00332AEF">
        <w:rPr>
          <w:rFonts w:hint="eastAsia"/>
          <w:sz w:val="22"/>
          <w:szCs w:val="22"/>
        </w:rPr>
        <w:t>100</w:t>
      </w:r>
      <w:r w:rsidR="00D64892" w:rsidRPr="00332AEF">
        <w:rPr>
          <w:rFonts w:hint="eastAsia"/>
          <w:sz w:val="22"/>
          <w:szCs w:val="22"/>
        </w:rPr>
        <w:t>㎡相当分）について、長寿命化工事</w:t>
      </w:r>
      <w:r w:rsidRPr="00332AEF">
        <w:rPr>
          <w:rFonts w:hint="eastAsia"/>
          <w:sz w:val="22"/>
          <w:szCs w:val="22"/>
        </w:rPr>
        <w:t>が完了した日の属する年の翌年</w:t>
      </w:r>
      <w:r w:rsidRPr="00332AEF">
        <w:rPr>
          <w:rFonts w:hint="eastAsia"/>
          <w:sz w:val="22"/>
          <w:szCs w:val="22"/>
        </w:rPr>
        <w:t>1</w:t>
      </w:r>
      <w:r w:rsidRPr="00332AEF">
        <w:rPr>
          <w:rFonts w:hint="eastAsia"/>
          <w:sz w:val="22"/>
          <w:szCs w:val="22"/>
        </w:rPr>
        <w:t>月</w:t>
      </w:r>
      <w:r w:rsidRPr="00332AEF">
        <w:rPr>
          <w:rFonts w:hint="eastAsia"/>
          <w:sz w:val="22"/>
          <w:szCs w:val="22"/>
        </w:rPr>
        <w:t>1</w:t>
      </w:r>
      <w:r w:rsidRPr="00332AEF">
        <w:rPr>
          <w:rFonts w:hint="eastAsia"/>
          <w:sz w:val="22"/>
          <w:szCs w:val="22"/>
        </w:rPr>
        <w:t>日を賦課期日とする年度に対し、固定資産税額の</w:t>
      </w:r>
      <w:r w:rsidRPr="00332AEF">
        <w:rPr>
          <w:rFonts w:hint="eastAsia"/>
          <w:sz w:val="22"/>
          <w:szCs w:val="22"/>
        </w:rPr>
        <w:t>3</w:t>
      </w:r>
      <w:r w:rsidRPr="00332AEF">
        <w:rPr>
          <w:rFonts w:hint="eastAsia"/>
          <w:sz w:val="22"/>
          <w:szCs w:val="22"/>
        </w:rPr>
        <w:t>分の</w:t>
      </w:r>
      <w:r w:rsidRPr="00332AEF">
        <w:rPr>
          <w:rFonts w:hint="eastAsia"/>
          <w:sz w:val="22"/>
          <w:szCs w:val="22"/>
        </w:rPr>
        <w:t>1</w:t>
      </w:r>
      <w:r w:rsidRPr="00332AEF">
        <w:rPr>
          <w:rFonts w:hint="eastAsia"/>
          <w:sz w:val="22"/>
          <w:szCs w:val="22"/>
        </w:rPr>
        <w:t>が減額されます。</w:t>
      </w:r>
    </w:p>
    <w:p w:rsidR="002E2669" w:rsidRPr="00332AEF" w:rsidRDefault="002E2669" w:rsidP="002E2669">
      <w:pPr>
        <w:ind w:firstLineChars="100" w:firstLine="220"/>
        <w:rPr>
          <w:sz w:val="22"/>
          <w:szCs w:val="22"/>
        </w:rPr>
      </w:pPr>
      <w:r w:rsidRPr="00332AEF">
        <w:rPr>
          <w:rFonts w:hint="eastAsia"/>
          <w:sz w:val="22"/>
          <w:szCs w:val="22"/>
        </w:rPr>
        <w:t>（注）居住用部分のみが減額の対象となります</w:t>
      </w:r>
      <w:r w:rsidR="009A73B4" w:rsidRPr="00332AEF">
        <w:rPr>
          <w:rFonts w:hint="eastAsia"/>
          <w:sz w:val="22"/>
          <w:szCs w:val="22"/>
        </w:rPr>
        <w:t>。</w:t>
      </w:r>
    </w:p>
    <w:p w:rsidR="002E2669" w:rsidRPr="00332AEF" w:rsidRDefault="002E2669" w:rsidP="002E2669">
      <w:pPr>
        <w:ind w:firstLineChars="100" w:firstLine="220"/>
        <w:rPr>
          <w:sz w:val="22"/>
          <w:szCs w:val="22"/>
        </w:rPr>
      </w:pPr>
      <w:r w:rsidRPr="00332AEF">
        <w:rPr>
          <w:rFonts w:hint="eastAsia"/>
          <w:sz w:val="22"/>
          <w:szCs w:val="22"/>
        </w:rPr>
        <w:t>（注）床面積</w:t>
      </w:r>
      <w:r w:rsidRPr="00332AEF">
        <w:rPr>
          <w:rFonts w:hint="eastAsia"/>
          <w:sz w:val="22"/>
          <w:szCs w:val="22"/>
        </w:rPr>
        <w:t>100</w:t>
      </w:r>
      <w:r w:rsidRPr="00332AEF">
        <w:rPr>
          <w:rFonts w:hint="eastAsia"/>
          <w:sz w:val="22"/>
          <w:szCs w:val="22"/>
        </w:rPr>
        <w:t>㎡は共用部分（共用廊下、エントランス等）を按分した面積を含む</w:t>
      </w:r>
      <w:r w:rsidR="009A73B4" w:rsidRPr="00332AEF">
        <w:rPr>
          <w:rFonts w:hint="eastAsia"/>
          <w:sz w:val="22"/>
          <w:szCs w:val="22"/>
        </w:rPr>
        <w:t>。</w:t>
      </w:r>
    </w:p>
    <w:p w:rsidR="009A73B4" w:rsidRPr="00332AEF" w:rsidRDefault="009A73B4" w:rsidP="009A73B4">
      <w:pPr>
        <w:rPr>
          <w:sz w:val="22"/>
          <w:szCs w:val="22"/>
        </w:rPr>
      </w:pPr>
    </w:p>
    <w:p w:rsidR="009A73B4" w:rsidRPr="00332AEF" w:rsidRDefault="009A73B4" w:rsidP="009A73B4">
      <w:pPr>
        <w:rPr>
          <w:sz w:val="22"/>
          <w:szCs w:val="22"/>
        </w:rPr>
      </w:pPr>
      <w:r w:rsidRPr="00332AEF">
        <w:rPr>
          <w:rFonts w:hint="eastAsia"/>
          <w:sz w:val="22"/>
          <w:szCs w:val="22"/>
        </w:rPr>
        <w:t>≪添付書類の説明≫</w:t>
      </w:r>
    </w:p>
    <w:p w:rsidR="009A73B4" w:rsidRPr="00332AEF" w:rsidRDefault="009A73B4" w:rsidP="009A73B4">
      <w:pPr>
        <w:ind w:firstLineChars="100" w:firstLine="220"/>
        <w:rPr>
          <w:sz w:val="22"/>
          <w:szCs w:val="22"/>
        </w:rPr>
      </w:pPr>
      <w:r w:rsidRPr="00332AEF">
        <w:rPr>
          <w:rFonts w:hint="eastAsia"/>
          <w:sz w:val="22"/>
          <w:szCs w:val="22"/>
        </w:rPr>
        <w:t>①及び②は、工事の完了年月日や工事の内容を確認します。</w:t>
      </w:r>
    </w:p>
    <w:p w:rsidR="009A73B4" w:rsidRPr="00332AEF" w:rsidRDefault="009A73B4" w:rsidP="009A73B4">
      <w:pPr>
        <w:rPr>
          <w:sz w:val="22"/>
          <w:szCs w:val="22"/>
        </w:rPr>
      </w:pPr>
      <w:r w:rsidRPr="00332AEF">
        <w:rPr>
          <w:rFonts w:hint="eastAsia"/>
          <w:sz w:val="22"/>
          <w:szCs w:val="22"/>
        </w:rPr>
        <w:t xml:space="preserve">　③マンションの総戸数が</w:t>
      </w:r>
      <w:r w:rsidRPr="00332AEF">
        <w:rPr>
          <w:rFonts w:hint="eastAsia"/>
          <w:sz w:val="22"/>
          <w:szCs w:val="22"/>
        </w:rPr>
        <w:t>10</w:t>
      </w:r>
      <w:r w:rsidRPr="00332AEF">
        <w:rPr>
          <w:rFonts w:hint="eastAsia"/>
          <w:sz w:val="22"/>
          <w:szCs w:val="22"/>
        </w:rPr>
        <w:t>戸以上であることを確認します。</w:t>
      </w:r>
    </w:p>
    <w:p w:rsidR="009A73B4" w:rsidRPr="00332AEF" w:rsidRDefault="009A73B4" w:rsidP="009A73B4">
      <w:pPr>
        <w:ind w:left="440" w:hangingChars="200" w:hanging="440"/>
        <w:rPr>
          <w:sz w:val="22"/>
          <w:szCs w:val="22"/>
        </w:rPr>
      </w:pPr>
      <w:r w:rsidRPr="00332AEF">
        <w:rPr>
          <w:rFonts w:hint="eastAsia"/>
          <w:sz w:val="22"/>
          <w:szCs w:val="22"/>
        </w:rPr>
        <w:t xml:space="preserve">　④富田林市からマンション管理適正化法に基づく管理計画の認定を受けたマンションであることを確認します。</w:t>
      </w:r>
    </w:p>
    <w:p w:rsidR="009A73B4" w:rsidRPr="00332AEF" w:rsidRDefault="009A73B4" w:rsidP="009A73B4">
      <w:pPr>
        <w:ind w:left="440" w:hangingChars="200" w:hanging="440"/>
        <w:rPr>
          <w:sz w:val="22"/>
          <w:szCs w:val="22"/>
        </w:rPr>
      </w:pPr>
      <w:r w:rsidRPr="00332AEF">
        <w:rPr>
          <w:rFonts w:hint="eastAsia"/>
          <w:sz w:val="22"/>
          <w:szCs w:val="22"/>
        </w:rPr>
        <w:t xml:space="preserve">　⑤令和</w:t>
      </w:r>
      <w:r w:rsidRPr="00332AEF">
        <w:rPr>
          <w:rFonts w:hint="eastAsia"/>
          <w:sz w:val="22"/>
          <w:szCs w:val="22"/>
        </w:rPr>
        <w:t>3</w:t>
      </w:r>
      <w:r w:rsidRPr="00332AEF">
        <w:rPr>
          <w:rFonts w:hint="eastAsia"/>
          <w:sz w:val="22"/>
          <w:szCs w:val="22"/>
        </w:rPr>
        <w:t>年</w:t>
      </w:r>
      <w:r w:rsidRPr="00332AEF">
        <w:rPr>
          <w:rFonts w:hint="eastAsia"/>
          <w:sz w:val="22"/>
          <w:szCs w:val="22"/>
        </w:rPr>
        <w:t>9</w:t>
      </w:r>
      <w:r w:rsidRPr="00332AEF">
        <w:rPr>
          <w:rFonts w:hint="eastAsia"/>
          <w:sz w:val="22"/>
          <w:szCs w:val="22"/>
        </w:rPr>
        <w:t>月</w:t>
      </w:r>
      <w:r w:rsidRPr="00332AEF">
        <w:rPr>
          <w:rFonts w:hint="eastAsia"/>
          <w:sz w:val="22"/>
          <w:szCs w:val="22"/>
        </w:rPr>
        <w:t>1</w:t>
      </w:r>
      <w:r w:rsidRPr="00332AEF">
        <w:rPr>
          <w:rFonts w:hint="eastAsia"/>
          <w:sz w:val="22"/>
          <w:szCs w:val="22"/>
        </w:rPr>
        <w:t>日以降に修繕積立金の額を管理計画の認定基準まで引き上げていることを確認します。</w:t>
      </w:r>
    </w:p>
    <w:p w:rsidR="009A73B4" w:rsidRPr="00332AEF" w:rsidRDefault="009A73B4" w:rsidP="009A73B4">
      <w:pPr>
        <w:ind w:leftChars="100" w:left="430" w:hangingChars="100" w:hanging="220"/>
        <w:rPr>
          <w:sz w:val="22"/>
          <w:szCs w:val="22"/>
        </w:rPr>
      </w:pPr>
      <w:r w:rsidRPr="00332AEF">
        <w:rPr>
          <w:rFonts w:hint="eastAsia"/>
          <w:sz w:val="22"/>
          <w:szCs w:val="22"/>
        </w:rPr>
        <w:t>※①、②、⑤の様式は、</w:t>
      </w:r>
      <w:r w:rsidR="00BF2DEB" w:rsidRPr="00332AEF">
        <w:rPr>
          <w:rFonts w:hint="eastAsia"/>
          <w:sz w:val="22"/>
          <w:szCs w:val="22"/>
        </w:rPr>
        <w:t>市ウェブサイト</w:t>
      </w:r>
      <w:r w:rsidRPr="00332AEF">
        <w:rPr>
          <w:rFonts w:hint="eastAsia"/>
          <w:sz w:val="22"/>
          <w:szCs w:val="22"/>
        </w:rPr>
        <w:t>又は国土交通省のウェブサイトから入手できます。</w:t>
      </w:r>
    </w:p>
    <w:p w:rsidR="002E2669" w:rsidRPr="00332AEF" w:rsidRDefault="002E2669" w:rsidP="009A73B4">
      <w:pPr>
        <w:rPr>
          <w:sz w:val="22"/>
          <w:szCs w:val="22"/>
        </w:rPr>
      </w:pPr>
    </w:p>
    <w:p w:rsidR="002E2669" w:rsidRPr="00332AEF" w:rsidRDefault="002E2669" w:rsidP="002E2669">
      <w:pPr>
        <w:rPr>
          <w:sz w:val="22"/>
          <w:szCs w:val="22"/>
        </w:rPr>
      </w:pPr>
      <w:r w:rsidRPr="00332AEF">
        <w:rPr>
          <w:rFonts w:hint="eastAsia"/>
          <w:sz w:val="22"/>
          <w:szCs w:val="22"/>
        </w:rPr>
        <w:t>≪留意事項≫</w:t>
      </w:r>
    </w:p>
    <w:p w:rsidR="002E2669" w:rsidRPr="00332AEF" w:rsidRDefault="0032537A" w:rsidP="002E2669">
      <w:pPr>
        <w:rPr>
          <w:sz w:val="22"/>
          <w:szCs w:val="22"/>
        </w:rPr>
      </w:pPr>
      <w:r w:rsidRPr="00332AEF">
        <w:rPr>
          <w:rFonts w:hint="eastAsia"/>
          <w:sz w:val="22"/>
          <w:szCs w:val="22"/>
        </w:rPr>
        <w:t xml:space="preserve">　１</w:t>
      </w:r>
      <w:r w:rsidR="002E2669" w:rsidRPr="00332AEF">
        <w:rPr>
          <w:rFonts w:hint="eastAsia"/>
          <w:sz w:val="22"/>
          <w:szCs w:val="22"/>
        </w:rPr>
        <w:t>．</w:t>
      </w:r>
      <w:r w:rsidR="002E2669" w:rsidRPr="00332AEF">
        <w:rPr>
          <w:rFonts w:hint="eastAsia"/>
          <w:sz w:val="22"/>
          <w:szCs w:val="22"/>
        </w:rPr>
        <w:t>1</w:t>
      </w:r>
      <w:r w:rsidR="002E2669" w:rsidRPr="00332AEF">
        <w:rPr>
          <w:rFonts w:hint="eastAsia"/>
          <w:sz w:val="22"/>
          <w:szCs w:val="22"/>
        </w:rPr>
        <w:t>戸につき、この減額適用は</w:t>
      </w:r>
      <w:r w:rsidR="002E2669" w:rsidRPr="00332AEF">
        <w:rPr>
          <w:rFonts w:hint="eastAsia"/>
          <w:sz w:val="22"/>
          <w:szCs w:val="22"/>
        </w:rPr>
        <w:t>1</w:t>
      </w:r>
      <w:r w:rsidR="002E2669" w:rsidRPr="00332AEF">
        <w:rPr>
          <w:rFonts w:hint="eastAsia"/>
          <w:sz w:val="22"/>
          <w:szCs w:val="22"/>
        </w:rPr>
        <w:t>回限りです。</w:t>
      </w:r>
    </w:p>
    <w:p w:rsidR="002E2669" w:rsidRPr="00332AEF" w:rsidRDefault="0032537A" w:rsidP="002E2669">
      <w:pPr>
        <w:rPr>
          <w:sz w:val="22"/>
          <w:szCs w:val="22"/>
        </w:rPr>
      </w:pPr>
      <w:r w:rsidRPr="00332AEF">
        <w:rPr>
          <w:rFonts w:hint="eastAsia"/>
          <w:sz w:val="22"/>
          <w:szCs w:val="22"/>
        </w:rPr>
        <w:t xml:space="preserve">　２</w:t>
      </w:r>
      <w:r w:rsidR="009A73B4" w:rsidRPr="00332AEF">
        <w:rPr>
          <w:rFonts w:hint="eastAsia"/>
          <w:sz w:val="22"/>
          <w:szCs w:val="22"/>
        </w:rPr>
        <w:t>．土地に係る固定資産税は減額されません</w:t>
      </w:r>
      <w:r w:rsidR="002E2669" w:rsidRPr="00332AEF">
        <w:rPr>
          <w:rFonts w:hint="eastAsia"/>
          <w:sz w:val="22"/>
          <w:szCs w:val="22"/>
        </w:rPr>
        <w:t>。</w:t>
      </w:r>
    </w:p>
    <w:p w:rsidR="002E2669" w:rsidRPr="00332AEF" w:rsidRDefault="0032537A" w:rsidP="002E2669">
      <w:pPr>
        <w:rPr>
          <w:sz w:val="22"/>
          <w:szCs w:val="22"/>
        </w:rPr>
      </w:pPr>
      <w:r w:rsidRPr="00332AEF">
        <w:rPr>
          <w:rFonts w:hint="eastAsia"/>
          <w:sz w:val="22"/>
          <w:szCs w:val="22"/>
        </w:rPr>
        <w:t xml:space="preserve">　３</w:t>
      </w:r>
      <w:r w:rsidR="002E2669" w:rsidRPr="00332AEF">
        <w:rPr>
          <w:rFonts w:hint="eastAsia"/>
          <w:sz w:val="22"/>
          <w:szCs w:val="22"/>
        </w:rPr>
        <w:t>．都市計画税は減額されません。</w:t>
      </w:r>
    </w:p>
    <w:p w:rsidR="002E2669" w:rsidRPr="00332AEF" w:rsidRDefault="0032537A" w:rsidP="00142829">
      <w:pPr>
        <w:ind w:left="660" w:hangingChars="300" w:hanging="660"/>
        <w:rPr>
          <w:sz w:val="22"/>
          <w:szCs w:val="22"/>
        </w:rPr>
      </w:pPr>
      <w:r w:rsidRPr="00332AEF">
        <w:rPr>
          <w:rFonts w:hint="eastAsia"/>
          <w:sz w:val="22"/>
          <w:szCs w:val="22"/>
        </w:rPr>
        <w:t xml:space="preserve">　４．</w:t>
      </w:r>
      <w:r w:rsidR="002E2669" w:rsidRPr="00332AEF">
        <w:rPr>
          <w:rFonts w:hint="eastAsia"/>
          <w:sz w:val="22"/>
          <w:szCs w:val="22"/>
        </w:rPr>
        <w:t>耐震改修工</w:t>
      </w:r>
      <w:r w:rsidR="00D64892" w:rsidRPr="00332AEF">
        <w:rPr>
          <w:rFonts w:hint="eastAsia"/>
          <w:sz w:val="22"/>
          <w:szCs w:val="22"/>
        </w:rPr>
        <w:t>事、バリアフリー改修工事、省エネ改修工事</w:t>
      </w:r>
      <w:r w:rsidRPr="00332AEF">
        <w:rPr>
          <w:rFonts w:hint="eastAsia"/>
          <w:sz w:val="22"/>
          <w:szCs w:val="22"/>
        </w:rPr>
        <w:t>等</w:t>
      </w:r>
      <w:r w:rsidR="002E2669" w:rsidRPr="00332AEF">
        <w:rPr>
          <w:rFonts w:hint="eastAsia"/>
          <w:sz w:val="22"/>
          <w:szCs w:val="22"/>
        </w:rPr>
        <w:t>による減額と</w:t>
      </w:r>
      <w:r w:rsidR="009A73B4" w:rsidRPr="00332AEF">
        <w:rPr>
          <w:rFonts w:hint="eastAsia"/>
          <w:sz w:val="22"/>
          <w:szCs w:val="22"/>
        </w:rPr>
        <w:t>の</w:t>
      </w:r>
      <w:r w:rsidR="00CC2265" w:rsidRPr="00332AEF">
        <w:rPr>
          <w:rFonts w:hint="eastAsia"/>
          <w:sz w:val="22"/>
          <w:szCs w:val="22"/>
        </w:rPr>
        <w:t>同時</w:t>
      </w:r>
      <w:r w:rsidR="002E2669" w:rsidRPr="00332AEF">
        <w:rPr>
          <w:rFonts w:hint="eastAsia"/>
          <w:sz w:val="22"/>
          <w:szCs w:val="22"/>
        </w:rPr>
        <w:t>適用はできません。</w:t>
      </w:r>
    </w:p>
    <w:p w:rsidR="002E2669" w:rsidRPr="00332AEF" w:rsidRDefault="002E2669" w:rsidP="002E2669">
      <w:pPr>
        <w:ind w:left="660" w:hangingChars="300" w:hanging="660"/>
        <w:rPr>
          <w:sz w:val="22"/>
          <w:szCs w:val="22"/>
        </w:rPr>
      </w:pPr>
    </w:p>
    <w:p w:rsidR="002E2669" w:rsidRPr="00332AEF" w:rsidRDefault="002E2669" w:rsidP="002E2669">
      <w:pPr>
        <w:ind w:left="660" w:hangingChars="300" w:hanging="660"/>
        <w:rPr>
          <w:sz w:val="22"/>
          <w:szCs w:val="22"/>
        </w:rPr>
      </w:pPr>
      <w:r w:rsidRPr="00332AEF">
        <w:rPr>
          <w:rFonts w:hint="eastAsia"/>
          <w:sz w:val="22"/>
          <w:szCs w:val="22"/>
        </w:rPr>
        <w:t>〇ご不明な点は、下記までお問</w:t>
      </w:r>
      <w:r w:rsidR="009A73B4" w:rsidRPr="00332AEF">
        <w:rPr>
          <w:rFonts w:hint="eastAsia"/>
          <w:sz w:val="22"/>
          <w:szCs w:val="22"/>
        </w:rPr>
        <w:t>い</w:t>
      </w:r>
      <w:r w:rsidRPr="00332AEF">
        <w:rPr>
          <w:rFonts w:hint="eastAsia"/>
          <w:sz w:val="22"/>
          <w:szCs w:val="22"/>
        </w:rPr>
        <w:t>合せください。</w:t>
      </w:r>
    </w:p>
    <w:p w:rsidR="002E2669" w:rsidRPr="00332AEF" w:rsidRDefault="002E2669" w:rsidP="002E2669">
      <w:pPr>
        <w:ind w:left="660" w:hangingChars="300" w:hanging="660"/>
        <w:rPr>
          <w:sz w:val="22"/>
          <w:szCs w:val="22"/>
        </w:rPr>
      </w:pPr>
      <w:r w:rsidRPr="00332AEF">
        <w:rPr>
          <w:rFonts w:hint="eastAsia"/>
          <w:sz w:val="22"/>
          <w:szCs w:val="22"/>
        </w:rPr>
        <w:t xml:space="preserve">　　〒</w:t>
      </w:r>
      <w:r w:rsidRPr="00332AEF">
        <w:rPr>
          <w:rFonts w:hint="eastAsia"/>
          <w:sz w:val="22"/>
          <w:szCs w:val="22"/>
        </w:rPr>
        <w:t>584-8511</w:t>
      </w:r>
      <w:r w:rsidRPr="00332AEF">
        <w:rPr>
          <w:rFonts w:hint="eastAsia"/>
          <w:sz w:val="22"/>
          <w:szCs w:val="22"/>
        </w:rPr>
        <w:t xml:space="preserve">　富田林市常盤町１</w:t>
      </w:r>
      <w:r w:rsidRPr="00332AEF">
        <w:rPr>
          <w:rFonts w:hint="eastAsia"/>
          <w:sz w:val="22"/>
          <w:szCs w:val="22"/>
        </w:rPr>
        <w:t>-</w:t>
      </w:r>
      <w:r w:rsidRPr="00332AEF">
        <w:rPr>
          <w:rFonts w:hint="eastAsia"/>
          <w:sz w:val="22"/>
          <w:szCs w:val="22"/>
        </w:rPr>
        <w:t>１</w:t>
      </w:r>
    </w:p>
    <w:p w:rsidR="002E2669" w:rsidRPr="00332AEF" w:rsidRDefault="002E2669" w:rsidP="002E2669">
      <w:pPr>
        <w:ind w:left="660" w:hangingChars="300" w:hanging="660"/>
        <w:rPr>
          <w:sz w:val="22"/>
          <w:szCs w:val="22"/>
        </w:rPr>
      </w:pPr>
      <w:r w:rsidRPr="00332AEF">
        <w:rPr>
          <w:rFonts w:hint="eastAsia"/>
          <w:sz w:val="22"/>
          <w:szCs w:val="22"/>
        </w:rPr>
        <w:t xml:space="preserve">　　富田林市</w:t>
      </w:r>
      <w:r w:rsidRPr="00332AEF">
        <w:rPr>
          <w:rFonts w:hint="eastAsia"/>
          <w:sz w:val="22"/>
          <w:szCs w:val="22"/>
        </w:rPr>
        <w:t xml:space="preserve"> </w:t>
      </w:r>
      <w:r w:rsidRPr="00332AEF">
        <w:rPr>
          <w:rFonts w:hint="eastAsia"/>
          <w:sz w:val="22"/>
          <w:szCs w:val="22"/>
        </w:rPr>
        <w:t>総務部</w:t>
      </w:r>
      <w:r w:rsidRPr="00332AEF">
        <w:rPr>
          <w:rFonts w:hint="eastAsia"/>
          <w:sz w:val="22"/>
          <w:szCs w:val="22"/>
        </w:rPr>
        <w:t xml:space="preserve"> </w:t>
      </w:r>
      <w:r w:rsidRPr="00332AEF">
        <w:rPr>
          <w:rFonts w:hint="eastAsia"/>
          <w:sz w:val="22"/>
          <w:szCs w:val="22"/>
        </w:rPr>
        <w:t>課税課</w:t>
      </w:r>
      <w:r w:rsidRPr="00332AEF">
        <w:rPr>
          <w:rFonts w:hint="eastAsia"/>
          <w:sz w:val="22"/>
          <w:szCs w:val="22"/>
        </w:rPr>
        <w:t xml:space="preserve"> </w:t>
      </w:r>
      <w:r w:rsidRPr="00332AEF">
        <w:rPr>
          <w:rFonts w:hint="eastAsia"/>
          <w:sz w:val="22"/>
          <w:szCs w:val="22"/>
        </w:rPr>
        <w:t>資産税係</w:t>
      </w:r>
    </w:p>
    <w:p w:rsidR="002E2669" w:rsidRPr="00332AEF" w:rsidRDefault="002E2669" w:rsidP="002E2669">
      <w:pPr>
        <w:ind w:left="660" w:hangingChars="300" w:hanging="660"/>
        <w:rPr>
          <w:sz w:val="22"/>
          <w:szCs w:val="22"/>
        </w:rPr>
      </w:pPr>
      <w:r w:rsidRPr="00332AEF">
        <w:rPr>
          <w:rFonts w:hint="eastAsia"/>
          <w:sz w:val="22"/>
          <w:szCs w:val="22"/>
        </w:rPr>
        <w:t xml:space="preserve">　　電話</w:t>
      </w:r>
      <w:r w:rsidR="00BF2DEB" w:rsidRPr="00332AEF">
        <w:rPr>
          <w:rFonts w:hint="eastAsia"/>
          <w:sz w:val="22"/>
          <w:szCs w:val="22"/>
        </w:rPr>
        <w:t>.0721-25-1000</w:t>
      </w:r>
      <w:r w:rsidR="00BF2DEB" w:rsidRPr="00332AEF">
        <w:rPr>
          <w:sz w:val="22"/>
          <w:szCs w:val="22"/>
        </w:rPr>
        <w:t xml:space="preserve"> </w:t>
      </w:r>
      <w:r w:rsidR="00BF2DEB" w:rsidRPr="00332AEF">
        <w:rPr>
          <w:rFonts w:hint="eastAsia"/>
          <w:sz w:val="22"/>
          <w:szCs w:val="22"/>
        </w:rPr>
        <w:t>内線</w:t>
      </w:r>
      <w:r w:rsidR="00732899">
        <w:rPr>
          <w:rFonts w:ascii="ＭＳ 明朝" w:hAnsi="ＭＳ 明朝" w:hint="eastAsia"/>
          <w:szCs w:val="21"/>
        </w:rPr>
        <w:t>113～116　　FAX.0721-20-2012</w:t>
      </w:r>
    </w:p>
    <w:p w:rsidR="0071517B" w:rsidRPr="00332AEF" w:rsidRDefault="0071517B" w:rsidP="002E2669"/>
    <w:sectPr w:rsidR="0071517B" w:rsidRPr="00332AEF" w:rsidSect="004779D6">
      <w:headerReference w:type="default" r:id="rId8"/>
      <w:type w:val="continuous"/>
      <w:pgSz w:w="11906" w:h="16838" w:code="9"/>
      <w:pgMar w:top="510" w:right="1140" w:bottom="284" w:left="1412" w:header="567" w:footer="992" w:gutter="0"/>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74B" w:rsidRDefault="005D474B">
      <w:r>
        <w:separator/>
      </w:r>
    </w:p>
  </w:endnote>
  <w:endnote w:type="continuationSeparator" w:id="0">
    <w:p w:rsidR="005D474B" w:rsidRDefault="005D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74B" w:rsidRDefault="005D474B">
      <w:r>
        <w:separator/>
      </w:r>
    </w:p>
  </w:footnote>
  <w:footnote w:type="continuationSeparator" w:id="0">
    <w:p w:rsidR="005D474B" w:rsidRDefault="005D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62" w:rsidRDefault="00477A62" w:rsidP="0036283D">
    <w:pPr>
      <w:pStyle w:val="a7"/>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73F93"/>
    <w:multiLevelType w:val="hybridMultilevel"/>
    <w:tmpl w:val="5A54B95C"/>
    <w:lvl w:ilvl="0" w:tplc="18827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8ED"/>
    <w:rsid w:val="000119F1"/>
    <w:rsid w:val="00013674"/>
    <w:rsid w:val="00016098"/>
    <w:rsid w:val="00031F56"/>
    <w:rsid w:val="000323E4"/>
    <w:rsid w:val="0003706A"/>
    <w:rsid w:val="0003720E"/>
    <w:rsid w:val="00037F42"/>
    <w:rsid w:val="0004522F"/>
    <w:rsid w:val="000731F6"/>
    <w:rsid w:val="000920E0"/>
    <w:rsid w:val="000B1F2F"/>
    <w:rsid w:val="000C46B7"/>
    <w:rsid w:val="000C5DFC"/>
    <w:rsid w:val="000D06E4"/>
    <w:rsid w:val="0010528B"/>
    <w:rsid w:val="001246E1"/>
    <w:rsid w:val="0012770E"/>
    <w:rsid w:val="00142829"/>
    <w:rsid w:val="001559EC"/>
    <w:rsid w:val="001568BC"/>
    <w:rsid w:val="00165D38"/>
    <w:rsid w:val="00166B78"/>
    <w:rsid w:val="00172677"/>
    <w:rsid w:val="001A10E4"/>
    <w:rsid w:val="001B6401"/>
    <w:rsid w:val="001C163C"/>
    <w:rsid w:val="001E458A"/>
    <w:rsid w:val="001F71F9"/>
    <w:rsid w:val="00210D5D"/>
    <w:rsid w:val="00224999"/>
    <w:rsid w:val="002303B0"/>
    <w:rsid w:val="0024588A"/>
    <w:rsid w:val="00245BC4"/>
    <w:rsid w:val="00260E69"/>
    <w:rsid w:val="00272376"/>
    <w:rsid w:val="00282EDE"/>
    <w:rsid w:val="00293F42"/>
    <w:rsid w:val="002B000D"/>
    <w:rsid w:val="002B7F4A"/>
    <w:rsid w:val="002C6FBF"/>
    <w:rsid w:val="002E2669"/>
    <w:rsid w:val="00300211"/>
    <w:rsid w:val="00303A5A"/>
    <w:rsid w:val="0032537A"/>
    <w:rsid w:val="00325DF1"/>
    <w:rsid w:val="00332AEF"/>
    <w:rsid w:val="0033461C"/>
    <w:rsid w:val="0035278B"/>
    <w:rsid w:val="003566D1"/>
    <w:rsid w:val="00361DF5"/>
    <w:rsid w:val="0036283D"/>
    <w:rsid w:val="00392C3C"/>
    <w:rsid w:val="003B2877"/>
    <w:rsid w:val="003C5A1B"/>
    <w:rsid w:val="003D0349"/>
    <w:rsid w:val="003F0A6D"/>
    <w:rsid w:val="003F122B"/>
    <w:rsid w:val="003F2024"/>
    <w:rsid w:val="003F368A"/>
    <w:rsid w:val="003F7827"/>
    <w:rsid w:val="00405813"/>
    <w:rsid w:val="00420B7E"/>
    <w:rsid w:val="00420C46"/>
    <w:rsid w:val="00424C16"/>
    <w:rsid w:val="004309F8"/>
    <w:rsid w:val="0044470F"/>
    <w:rsid w:val="004528F3"/>
    <w:rsid w:val="00461F1D"/>
    <w:rsid w:val="00476044"/>
    <w:rsid w:val="004779D6"/>
    <w:rsid w:val="00477A62"/>
    <w:rsid w:val="00484629"/>
    <w:rsid w:val="00487F79"/>
    <w:rsid w:val="004A19A3"/>
    <w:rsid w:val="004B710D"/>
    <w:rsid w:val="004D0118"/>
    <w:rsid w:val="004E2FAF"/>
    <w:rsid w:val="004E43FD"/>
    <w:rsid w:val="004E4787"/>
    <w:rsid w:val="004E567B"/>
    <w:rsid w:val="004E6F7C"/>
    <w:rsid w:val="00513374"/>
    <w:rsid w:val="00513604"/>
    <w:rsid w:val="00521156"/>
    <w:rsid w:val="00526DE5"/>
    <w:rsid w:val="00527746"/>
    <w:rsid w:val="00546526"/>
    <w:rsid w:val="00551134"/>
    <w:rsid w:val="00576545"/>
    <w:rsid w:val="0059220C"/>
    <w:rsid w:val="005A2C08"/>
    <w:rsid w:val="005B429A"/>
    <w:rsid w:val="005B5D25"/>
    <w:rsid w:val="005C1539"/>
    <w:rsid w:val="005C6CC0"/>
    <w:rsid w:val="005C7AA2"/>
    <w:rsid w:val="005D474B"/>
    <w:rsid w:val="005D61AA"/>
    <w:rsid w:val="005F0A2C"/>
    <w:rsid w:val="005F4E80"/>
    <w:rsid w:val="005F7423"/>
    <w:rsid w:val="00612A35"/>
    <w:rsid w:val="00614969"/>
    <w:rsid w:val="00617231"/>
    <w:rsid w:val="006457A1"/>
    <w:rsid w:val="0065059E"/>
    <w:rsid w:val="00655CDE"/>
    <w:rsid w:val="00661F79"/>
    <w:rsid w:val="00676751"/>
    <w:rsid w:val="00681D5B"/>
    <w:rsid w:val="00694A54"/>
    <w:rsid w:val="006A34C6"/>
    <w:rsid w:val="006B2C50"/>
    <w:rsid w:val="006E0217"/>
    <w:rsid w:val="0071517B"/>
    <w:rsid w:val="0071727F"/>
    <w:rsid w:val="00732899"/>
    <w:rsid w:val="00736D92"/>
    <w:rsid w:val="00742A97"/>
    <w:rsid w:val="007536CE"/>
    <w:rsid w:val="00772B61"/>
    <w:rsid w:val="007803BD"/>
    <w:rsid w:val="00797360"/>
    <w:rsid w:val="007A7928"/>
    <w:rsid w:val="007B137E"/>
    <w:rsid w:val="007B3EB0"/>
    <w:rsid w:val="007B6520"/>
    <w:rsid w:val="007C7511"/>
    <w:rsid w:val="007D4DDF"/>
    <w:rsid w:val="007D628A"/>
    <w:rsid w:val="007D6495"/>
    <w:rsid w:val="007E0793"/>
    <w:rsid w:val="007E41B1"/>
    <w:rsid w:val="007E525F"/>
    <w:rsid w:val="007E6E21"/>
    <w:rsid w:val="008046D5"/>
    <w:rsid w:val="00820474"/>
    <w:rsid w:val="00826D9E"/>
    <w:rsid w:val="00831193"/>
    <w:rsid w:val="008330A8"/>
    <w:rsid w:val="00847322"/>
    <w:rsid w:val="00861C03"/>
    <w:rsid w:val="008833C6"/>
    <w:rsid w:val="008A4580"/>
    <w:rsid w:val="008C25AA"/>
    <w:rsid w:val="008C4A5F"/>
    <w:rsid w:val="008D7F2C"/>
    <w:rsid w:val="008E0663"/>
    <w:rsid w:val="008E353E"/>
    <w:rsid w:val="008F1F00"/>
    <w:rsid w:val="00902FD4"/>
    <w:rsid w:val="00910801"/>
    <w:rsid w:val="009163BA"/>
    <w:rsid w:val="00924DDE"/>
    <w:rsid w:val="009508ED"/>
    <w:rsid w:val="00950A4B"/>
    <w:rsid w:val="00953A13"/>
    <w:rsid w:val="009716DA"/>
    <w:rsid w:val="009768AF"/>
    <w:rsid w:val="0097705E"/>
    <w:rsid w:val="009836CD"/>
    <w:rsid w:val="009A0542"/>
    <w:rsid w:val="009A73B4"/>
    <w:rsid w:val="009B24AD"/>
    <w:rsid w:val="009C26F7"/>
    <w:rsid w:val="009C6D43"/>
    <w:rsid w:val="009E2B6E"/>
    <w:rsid w:val="009F6093"/>
    <w:rsid w:val="00A120B5"/>
    <w:rsid w:val="00A12F76"/>
    <w:rsid w:val="00A14475"/>
    <w:rsid w:val="00A24CA3"/>
    <w:rsid w:val="00A42F56"/>
    <w:rsid w:val="00A47E58"/>
    <w:rsid w:val="00A50984"/>
    <w:rsid w:val="00A7116D"/>
    <w:rsid w:val="00A71670"/>
    <w:rsid w:val="00A750AB"/>
    <w:rsid w:val="00A91212"/>
    <w:rsid w:val="00A95885"/>
    <w:rsid w:val="00AB7570"/>
    <w:rsid w:val="00AC59ED"/>
    <w:rsid w:val="00AD0EAF"/>
    <w:rsid w:val="00AD6C7E"/>
    <w:rsid w:val="00AE3638"/>
    <w:rsid w:val="00AE4398"/>
    <w:rsid w:val="00AE469B"/>
    <w:rsid w:val="00B06F08"/>
    <w:rsid w:val="00B1408B"/>
    <w:rsid w:val="00B27265"/>
    <w:rsid w:val="00B32C36"/>
    <w:rsid w:val="00B4305E"/>
    <w:rsid w:val="00B97FDB"/>
    <w:rsid w:val="00BA4A1A"/>
    <w:rsid w:val="00BD0E07"/>
    <w:rsid w:val="00BF11F8"/>
    <w:rsid w:val="00BF2DEB"/>
    <w:rsid w:val="00C340B5"/>
    <w:rsid w:val="00C433D0"/>
    <w:rsid w:val="00C45D3F"/>
    <w:rsid w:val="00C47068"/>
    <w:rsid w:val="00C52F7E"/>
    <w:rsid w:val="00C57ED5"/>
    <w:rsid w:val="00C6111B"/>
    <w:rsid w:val="00C617D1"/>
    <w:rsid w:val="00C634BC"/>
    <w:rsid w:val="00C6760B"/>
    <w:rsid w:val="00C809BB"/>
    <w:rsid w:val="00C9362D"/>
    <w:rsid w:val="00CA1298"/>
    <w:rsid w:val="00CB3FD3"/>
    <w:rsid w:val="00CC2265"/>
    <w:rsid w:val="00D131C3"/>
    <w:rsid w:val="00D31E55"/>
    <w:rsid w:val="00D47C19"/>
    <w:rsid w:val="00D510EA"/>
    <w:rsid w:val="00D64484"/>
    <w:rsid w:val="00D64892"/>
    <w:rsid w:val="00D66883"/>
    <w:rsid w:val="00D7093D"/>
    <w:rsid w:val="00D71442"/>
    <w:rsid w:val="00D71C17"/>
    <w:rsid w:val="00D81A40"/>
    <w:rsid w:val="00D85342"/>
    <w:rsid w:val="00D85594"/>
    <w:rsid w:val="00D8564D"/>
    <w:rsid w:val="00D87713"/>
    <w:rsid w:val="00DA0C64"/>
    <w:rsid w:val="00DA47A2"/>
    <w:rsid w:val="00DA7973"/>
    <w:rsid w:val="00DB5DA2"/>
    <w:rsid w:val="00DB7C2C"/>
    <w:rsid w:val="00DC10BF"/>
    <w:rsid w:val="00DC3842"/>
    <w:rsid w:val="00DF31B6"/>
    <w:rsid w:val="00E048DC"/>
    <w:rsid w:val="00E06544"/>
    <w:rsid w:val="00E07276"/>
    <w:rsid w:val="00E217BE"/>
    <w:rsid w:val="00E3559C"/>
    <w:rsid w:val="00E372E3"/>
    <w:rsid w:val="00E42DB7"/>
    <w:rsid w:val="00E46816"/>
    <w:rsid w:val="00E55267"/>
    <w:rsid w:val="00E609EC"/>
    <w:rsid w:val="00E97017"/>
    <w:rsid w:val="00F04D03"/>
    <w:rsid w:val="00F10396"/>
    <w:rsid w:val="00F12563"/>
    <w:rsid w:val="00F21CDD"/>
    <w:rsid w:val="00F36484"/>
    <w:rsid w:val="00F6481D"/>
    <w:rsid w:val="00F7375F"/>
    <w:rsid w:val="00F73A05"/>
    <w:rsid w:val="00F821F3"/>
    <w:rsid w:val="00F871AB"/>
    <w:rsid w:val="00FA27DD"/>
    <w:rsid w:val="00FB7C07"/>
    <w:rsid w:val="00FD15B5"/>
    <w:rsid w:val="00FD2B0F"/>
    <w:rsid w:val="00FE52ED"/>
    <w:rsid w:val="00FF0DD7"/>
    <w:rsid w:val="00FF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3056592"/>
  <w15:docId w15:val="{BB87735D-FE36-41C5-99D5-CF0AC098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68AF"/>
    <w:rPr>
      <w:color w:val="003399"/>
      <w:u w:val="single"/>
    </w:rPr>
  </w:style>
  <w:style w:type="character" w:styleId="a4">
    <w:name w:val="Strong"/>
    <w:qFormat/>
    <w:rsid w:val="009768AF"/>
    <w:rPr>
      <w:b/>
      <w:bCs/>
    </w:rPr>
  </w:style>
  <w:style w:type="table" w:styleId="a5">
    <w:name w:val="Table Grid"/>
    <w:basedOn w:val="a1"/>
    <w:rsid w:val="009108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45BC4"/>
    <w:rPr>
      <w:rFonts w:ascii="Arial" w:eastAsia="ＭＳ ゴシック" w:hAnsi="Arial"/>
      <w:sz w:val="18"/>
      <w:szCs w:val="18"/>
    </w:rPr>
  </w:style>
  <w:style w:type="paragraph" w:styleId="a7">
    <w:name w:val="header"/>
    <w:basedOn w:val="a"/>
    <w:rsid w:val="00576545"/>
    <w:pPr>
      <w:tabs>
        <w:tab w:val="center" w:pos="4252"/>
        <w:tab w:val="right" w:pos="8504"/>
      </w:tabs>
      <w:snapToGrid w:val="0"/>
    </w:pPr>
  </w:style>
  <w:style w:type="paragraph" w:styleId="a8">
    <w:name w:val="footer"/>
    <w:basedOn w:val="a"/>
    <w:rsid w:val="00576545"/>
    <w:pPr>
      <w:tabs>
        <w:tab w:val="center" w:pos="4252"/>
        <w:tab w:val="right" w:pos="8504"/>
      </w:tabs>
      <w:snapToGrid w:val="0"/>
    </w:pPr>
  </w:style>
  <w:style w:type="paragraph" w:styleId="a9">
    <w:name w:val="List Paragraph"/>
    <w:basedOn w:val="a"/>
    <w:uiPriority w:val="34"/>
    <w:qFormat/>
    <w:rsid w:val="00D510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6517">
      <w:bodyDiv w:val="1"/>
      <w:marLeft w:val="0"/>
      <w:marRight w:val="0"/>
      <w:marTop w:val="0"/>
      <w:marBottom w:val="0"/>
      <w:divBdr>
        <w:top w:val="none" w:sz="0" w:space="0" w:color="auto"/>
        <w:left w:val="none" w:sz="0" w:space="0" w:color="auto"/>
        <w:bottom w:val="none" w:sz="0" w:space="0" w:color="auto"/>
        <w:right w:val="none" w:sz="0" w:space="0" w:color="auto"/>
      </w:divBdr>
    </w:div>
    <w:div w:id="1070662382">
      <w:bodyDiv w:val="1"/>
      <w:marLeft w:val="0"/>
      <w:marRight w:val="0"/>
      <w:marTop w:val="0"/>
      <w:marBottom w:val="0"/>
      <w:divBdr>
        <w:top w:val="none" w:sz="0" w:space="0" w:color="auto"/>
        <w:left w:val="none" w:sz="0" w:space="0" w:color="auto"/>
        <w:bottom w:val="none" w:sz="0" w:space="0" w:color="auto"/>
        <w:right w:val="none" w:sz="0" w:space="0" w:color="auto"/>
      </w:divBdr>
    </w:div>
    <w:div w:id="1123504198">
      <w:bodyDiv w:val="1"/>
      <w:marLeft w:val="0"/>
      <w:marRight w:val="0"/>
      <w:marTop w:val="0"/>
      <w:marBottom w:val="0"/>
      <w:divBdr>
        <w:top w:val="none" w:sz="0" w:space="0" w:color="auto"/>
        <w:left w:val="none" w:sz="0" w:space="0" w:color="auto"/>
        <w:bottom w:val="none" w:sz="0" w:space="0" w:color="auto"/>
        <w:right w:val="none" w:sz="0" w:space="0" w:color="auto"/>
      </w:divBdr>
    </w:div>
    <w:div w:id="14946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9DC65-E13A-42DC-8935-F4635CB3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2</Pages>
  <Words>1370</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耐震基準適合住宅（減額）申告書</vt:lpstr>
      <vt:lpstr>耐震基準適合住宅（減額）申告書</vt:lpstr>
    </vt:vector>
  </TitlesOfParts>
  <Company>IBM</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マンション長寿命化工事に伴う固定資産税減額申告書</dc:title>
  <dc:subject/>
  <dc:creator>1388</dc:creator>
  <cp:keywords/>
  <cp:lastModifiedBy>小林　祐貴</cp:lastModifiedBy>
  <cp:revision>38</cp:revision>
  <cp:lastPrinted>2023-09-27T11:39:00Z</cp:lastPrinted>
  <dcterms:created xsi:type="dcterms:W3CDTF">2021-02-10T01:40:00Z</dcterms:created>
  <dcterms:modified xsi:type="dcterms:W3CDTF">2025-03-25T00:12:00Z</dcterms:modified>
</cp:coreProperties>
</file>