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579" w:rsidRDefault="004E5E9C">
      <w:pPr>
        <w:spacing w:after="139" w:line="259" w:lineRule="auto"/>
        <w:ind w:left="1123" w:firstLine="0"/>
      </w:pPr>
      <w:r>
        <w:rPr>
          <w:rFonts w:hint="eastAsia"/>
          <w:sz w:val="28"/>
        </w:rPr>
        <w:t>富田林</w:t>
      </w:r>
      <w:r w:rsidR="00751C44">
        <w:rPr>
          <w:sz w:val="28"/>
        </w:rPr>
        <w:t>市</w:t>
      </w:r>
      <w:r w:rsidR="002C47CD">
        <w:rPr>
          <w:rFonts w:hint="eastAsia"/>
          <w:sz w:val="28"/>
        </w:rPr>
        <w:t>６</w:t>
      </w:r>
      <w:r w:rsidR="00751C44">
        <w:rPr>
          <w:sz w:val="28"/>
        </w:rPr>
        <w:t xml:space="preserve">次産業化及び地産地消推進に関する戦略 </w:t>
      </w:r>
    </w:p>
    <w:p w:rsidR="00611579" w:rsidRDefault="00751C44">
      <w:pPr>
        <w:spacing w:after="45" w:line="259" w:lineRule="auto"/>
        <w:ind w:left="0" w:firstLine="0"/>
      </w:pPr>
      <w:r>
        <w:t xml:space="preserve"> </w:t>
      </w:r>
    </w:p>
    <w:p w:rsidR="002C47CD" w:rsidRDefault="00751C44" w:rsidP="002C47CD">
      <w:pPr>
        <w:ind w:left="-5" w:firstLineChars="100" w:firstLine="220"/>
      </w:pPr>
      <w:r>
        <w:t>国は農林</w:t>
      </w:r>
      <w:r w:rsidR="001C095F">
        <w:t>水産業を成長産業とし、</w:t>
      </w:r>
      <w:r w:rsidR="002C47CD">
        <w:rPr>
          <w:rFonts w:hint="eastAsia"/>
        </w:rPr>
        <w:t>６</w:t>
      </w:r>
      <w:r w:rsidR="000F7C54">
        <w:t>次産業化を進める中で、市場規模を現状の</w:t>
      </w:r>
      <w:r w:rsidR="002C47CD">
        <w:rPr>
          <w:rFonts w:hint="eastAsia"/>
        </w:rPr>
        <w:t>６．３</w:t>
      </w:r>
    </w:p>
    <w:p w:rsidR="002C47CD" w:rsidRDefault="00751C44" w:rsidP="002C47CD">
      <w:pPr>
        <w:ind w:left="-5"/>
      </w:pPr>
      <w:r>
        <w:t>兆円</w:t>
      </w:r>
      <w:r w:rsidR="000F7C54">
        <w:rPr>
          <w:rFonts w:hint="eastAsia"/>
        </w:rPr>
        <w:t>（</w:t>
      </w:r>
      <w:r w:rsidR="002C47CD">
        <w:rPr>
          <w:rFonts w:hint="eastAsia"/>
        </w:rPr>
        <w:t>２０１６</w:t>
      </w:r>
      <w:r w:rsidR="000F7C54">
        <w:rPr>
          <w:rFonts w:hint="eastAsia"/>
        </w:rPr>
        <w:t>年度）</w:t>
      </w:r>
      <w:r>
        <w:t>から</w:t>
      </w:r>
      <w:r w:rsidR="002C47CD">
        <w:rPr>
          <w:rFonts w:hint="eastAsia"/>
        </w:rPr>
        <w:t>２０２０</w:t>
      </w:r>
      <w:r>
        <w:t>年</w:t>
      </w:r>
      <w:r w:rsidR="000F7C54">
        <w:rPr>
          <w:rFonts w:hint="eastAsia"/>
        </w:rPr>
        <w:t>度</w:t>
      </w:r>
      <w:r>
        <w:t>に</w:t>
      </w:r>
      <w:r w:rsidR="002C47CD">
        <w:rPr>
          <w:rFonts w:hint="eastAsia"/>
        </w:rPr>
        <w:t>１０</w:t>
      </w:r>
      <w:r w:rsidR="002C47CD">
        <w:t>兆円にすることとしている。具体的</w:t>
      </w:r>
      <w:r w:rsidR="002C47CD">
        <w:rPr>
          <w:rFonts w:hint="eastAsia"/>
        </w:rPr>
        <w:t>に</w:t>
      </w:r>
      <w:r>
        <w:t>は</w:t>
      </w:r>
    </w:p>
    <w:p w:rsidR="002C47CD" w:rsidRDefault="00751C44" w:rsidP="002C47CD">
      <w:pPr>
        <w:ind w:left="-5"/>
      </w:pPr>
      <w:r>
        <w:t>生産者が自らの</w:t>
      </w:r>
      <w:r w:rsidR="000F7C54">
        <w:rPr>
          <w:rFonts w:hint="eastAsia"/>
        </w:rPr>
        <w:t>多様な事業者がネットワークを構築して</w:t>
      </w:r>
      <w:r>
        <w:t>生産物を製造・加工、さらには流通・販売までを総合的、一元的に手がけ、付加価値を高めることで、農林水産業を成</w:t>
      </w:r>
    </w:p>
    <w:p w:rsidR="00611579" w:rsidRDefault="00751C44" w:rsidP="002C47CD">
      <w:pPr>
        <w:ind w:left="-5"/>
      </w:pPr>
      <w:r>
        <w:t xml:space="preserve">長産業とすることを目指している。 </w:t>
      </w:r>
    </w:p>
    <w:p w:rsidR="00611579" w:rsidRDefault="000279A5">
      <w:pPr>
        <w:ind w:left="-15" w:firstLine="221"/>
      </w:pPr>
      <w:r>
        <w:rPr>
          <w:rFonts w:hint="eastAsia"/>
        </w:rPr>
        <w:t>富田林市</w:t>
      </w:r>
      <w:r w:rsidR="00751C44">
        <w:t>では、国及び大阪府の</w:t>
      </w:r>
      <w:r w:rsidR="002C47CD">
        <w:rPr>
          <w:rFonts w:hint="eastAsia"/>
        </w:rPr>
        <w:t>６</w:t>
      </w:r>
      <w:r w:rsidR="00751C44">
        <w:t>次産業化サポート施策と連携し、</w:t>
      </w:r>
      <w:r>
        <w:rPr>
          <w:rFonts w:hint="eastAsia"/>
        </w:rPr>
        <w:t>富田林</w:t>
      </w:r>
      <w:r w:rsidR="00751C44">
        <w:t>市、</w:t>
      </w:r>
      <w:r w:rsidR="00230FCC">
        <w:rPr>
          <w:rFonts w:hint="eastAsia"/>
        </w:rPr>
        <w:t>富田林市</w:t>
      </w:r>
      <w:r w:rsidR="00751C44">
        <w:t>農業委員会、大阪</w:t>
      </w:r>
      <w:r>
        <w:rPr>
          <w:rFonts w:hint="eastAsia"/>
        </w:rPr>
        <w:t>南</w:t>
      </w:r>
      <w:r w:rsidR="00751C44">
        <w:t>農業協同組合、</w:t>
      </w:r>
      <w:r>
        <w:rPr>
          <w:rFonts w:hint="eastAsia"/>
        </w:rPr>
        <w:t>富田林</w:t>
      </w:r>
      <w:r w:rsidR="00751C44">
        <w:t>商工会、</w:t>
      </w:r>
      <w:r>
        <w:rPr>
          <w:rFonts w:hint="eastAsia"/>
        </w:rPr>
        <w:t>富田林市農業実行組合長会</w:t>
      </w:r>
      <w:r w:rsidR="00751C44">
        <w:t xml:space="preserve">など関係機関・団体が一体となって市レベルの支援推進体制を整備する。 </w:t>
      </w:r>
    </w:p>
    <w:p w:rsidR="00611579" w:rsidRDefault="001C095F">
      <w:pPr>
        <w:ind w:left="-15" w:firstLine="221"/>
      </w:pPr>
      <w:r>
        <w:t>明確な事業戦略の下で</w:t>
      </w:r>
      <w:r w:rsidR="002C47CD">
        <w:rPr>
          <w:rFonts w:hint="eastAsia"/>
        </w:rPr>
        <w:t>６</w:t>
      </w:r>
      <w:r w:rsidR="00751C44">
        <w:t>次産業化、農商</w:t>
      </w:r>
      <w:r w:rsidR="000F7C54">
        <w:rPr>
          <w:rFonts w:hint="eastAsia"/>
        </w:rPr>
        <w:t>工</w:t>
      </w:r>
      <w:r w:rsidR="00751C44">
        <w:t>連携、地産地消を実践する農業経営体の創出を促進するため、事業の発展段階等に応じ、国・大阪府との連携による相談支援などサポート体制の充実及び農林業成長産業化ファンド等の支援施策の活用等により、農業収益の拡大、地域特産品の育成、地域農業の持続性確保、担い手の育成につなげてい</w:t>
      </w:r>
      <w:r w:rsidR="002C47CD">
        <w:rPr>
          <w:rFonts w:hint="eastAsia"/>
        </w:rPr>
        <w:t>く</w:t>
      </w:r>
      <w:r w:rsidR="00751C44">
        <w:t xml:space="preserve"> </w:t>
      </w:r>
    </w:p>
    <w:p w:rsidR="00611579" w:rsidRDefault="00751C44">
      <w:pPr>
        <w:spacing w:after="45" w:line="259" w:lineRule="auto"/>
        <w:ind w:left="0" w:firstLine="0"/>
      </w:pPr>
      <w:r>
        <w:t xml:space="preserve"> </w:t>
      </w:r>
    </w:p>
    <w:p w:rsidR="00611579" w:rsidRDefault="00751C44">
      <w:pPr>
        <w:ind w:left="-5"/>
      </w:pPr>
      <w:r>
        <w:t>１</w:t>
      </w:r>
      <w:r w:rsidR="00D3180A">
        <w:rPr>
          <w:rFonts w:hint="eastAsia"/>
        </w:rPr>
        <w:t>、</w:t>
      </w:r>
      <w:r>
        <w:t>市域内の農林</w:t>
      </w:r>
      <w:r w:rsidR="00572FE0">
        <w:rPr>
          <w:rFonts w:hint="eastAsia"/>
        </w:rPr>
        <w:t>畜</w:t>
      </w:r>
      <w:r w:rsidR="00E56735">
        <w:rPr>
          <w:rFonts w:hint="eastAsia"/>
        </w:rPr>
        <w:t>産物</w:t>
      </w:r>
      <w:r>
        <w:t xml:space="preserve">及び６次産業化についての現状と課題 </w:t>
      </w:r>
    </w:p>
    <w:p w:rsidR="00611579" w:rsidRDefault="00751C44">
      <w:pPr>
        <w:ind w:left="-5"/>
      </w:pPr>
      <w:r>
        <w:t xml:space="preserve">（１）現状 </w:t>
      </w:r>
    </w:p>
    <w:p w:rsidR="00611579" w:rsidRDefault="00751C44">
      <w:pPr>
        <w:ind w:left="231"/>
      </w:pPr>
      <w:r>
        <w:t xml:space="preserve">①農業 </w:t>
      </w:r>
    </w:p>
    <w:p w:rsidR="000B033B" w:rsidRDefault="00751C44" w:rsidP="000B033B">
      <w:pPr>
        <w:ind w:left="647" w:hanging="662"/>
      </w:pPr>
      <w:r>
        <w:t xml:space="preserve">  ・</w:t>
      </w:r>
      <w:r w:rsidR="008A38D3">
        <w:rPr>
          <w:rFonts w:hint="eastAsia"/>
        </w:rPr>
        <w:t>富田林市（以下「本市」という）都市近郊の立地条件を生かして水稲、果樹、</w:t>
      </w:r>
      <w:r w:rsidR="000B033B">
        <w:rPr>
          <w:rFonts w:hint="eastAsia"/>
        </w:rPr>
        <w:t>野菜</w:t>
      </w:r>
    </w:p>
    <w:p w:rsidR="008A38D3" w:rsidRDefault="007D4A96" w:rsidP="000B033B">
      <w:pPr>
        <w:ind w:leftChars="100" w:left="220" w:firstLineChars="100" w:firstLine="220"/>
      </w:pPr>
      <w:r>
        <w:rPr>
          <w:rFonts w:hint="eastAsia"/>
        </w:rPr>
        <w:t>花き、養鶏、</w:t>
      </w:r>
      <w:r w:rsidR="00230FCC">
        <w:rPr>
          <w:rFonts w:hint="eastAsia"/>
        </w:rPr>
        <w:t>養蜂、</w:t>
      </w:r>
      <w:r>
        <w:rPr>
          <w:rFonts w:hint="eastAsia"/>
        </w:rPr>
        <w:t>施設園芸などの多岐にわたる経営が行われている。</w:t>
      </w:r>
    </w:p>
    <w:p w:rsidR="00611579" w:rsidRDefault="008A38D3" w:rsidP="004E5E9C">
      <w:pPr>
        <w:ind w:leftChars="200" w:left="440" w:firstLine="0"/>
      </w:pPr>
      <w:r>
        <w:rPr>
          <w:rFonts w:hint="eastAsia"/>
        </w:rPr>
        <w:t>しかしながら、本市の農業は、都市化の進展による農業労働力の流出、後継者の減少など農業をとりまく環境は厳しい条件におかれているが、温暖な気候と</w:t>
      </w:r>
      <w:r w:rsidR="00F53686">
        <w:rPr>
          <w:rFonts w:hint="eastAsia"/>
        </w:rPr>
        <w:t>肥沃な土壌、加えて大都市近郊地という恵まれた条件のもとに都市農業としての特性を生かし、なす、きゅうり、えび芋は府</w:t>
      </w:r>
      <w:r w:rsidR="00230FCC">
        <w:rPr>
          <w:rFonts w:hint="eastAsia"/>
        </w:rPr>
        <w:t>内</w:t>
      </w:r>
      <w:r w:rsidR="00F53686">
        <w:rPr>
          <w:rFonts w:hint="eastAsia"/>
        </w:rPr>
        <w:t>一の生産高となっている</w:t>
      </w:r>
      <w:r w:rsidR="00751C44">
        <w:t xml:space="preserve">。   </w:t>
      </w:r>
    </w:p>
    <w:p w:rsidR="00611579" w:rsidRDefault="00751C44" w:rsidP="004E5E9C">
      <w:pPr>
        <w:ind w:leftChars="100" w:left="440" w:hangingChars="100" w:hanging="220"/>
      </w:pPr>
      <w:r>
        <w:t>・</w:t>
      </w:r>
      <w:r w:rsidR="006F2B0A">
        <w:rPr>
          <w:rFonts w:hint="eastAsia"/>
        </w:rPr>
        <w:t>本市</w:t>
      </w:r>
      <w:r w:rsidR="00F11544">
        <w:rPr>
          <w:rFonts w:hint="eastAsia"/>
        </w:rPr>
        <w:t>東條地区では、かつてみかんの生産高が高かったが、生産</w:t>
      </w:r>
      <w:r w:rsidR="00230FCC">
        <w:rPr>
          <w:rFonts w:hint="eastAsia"/>
        </w:rPr>
        <w:t>量は大きく後退する中、みかん狩りやいちご狩りなど観光農園が盛ん</w:t>
      </w:r>
      <w:r w:rsidR="00F11544">
        <w:rPr>
          <w:rFonts w:hint="eastAsia"/>
        </w:rPr>
        <w:t>に行われている</w:t>
      </w:r>
      <w:r>
        <w:t xml:space="preserve">。 </w:t>
      </w:r>
    </w:p>
    <w:p w:rsidR="00611579" w:rsidRDefault="00751C44" w:rsidP="004E5E9C">
      <w:pPr>
        <w:ind w:leftChars="100" w:left="440" w:hangingChars="100" w:hanging="220"/>
      </w:pPr>
      <w:r>
        <w:t>・</w:t>
      </w:r>
      <w:r w:rsidR="000E762C">
        <w:rPr>
          <w:rFonts w:hint="eastAsia"/>
        </w:rPr>
        <w:t>本市の大都市近郊の地理的条件や、用水や農地の整備が行き届き、優良な農地も多く、新規就農希望者も比較的多く、企業参入も実現しているが、充分な収益をあげるにいたっておらず</w:t>
      </w:r>
      <w:r w:rsidR="008B4C75">
        <w:rPr>
          <w:rFonts w:hint="eastAsia"/>
        </w:rPr>
        <w:t>、</w:t>
      </w:r>
      <w:r w:rsidR="002C47CD">
        <w:rPr>
          <w:rFonts w:hint="eastAsia"/>
        </w:rPr>
        <w:t>６</w:t>
      </w:r>
      <w:r w:rsidR="008B4C75">
        <w:rPr>
          <w:rFonts w:hint="eastAsia"/>
        </w:rPr>
        <w:t>次産業化がその解決につながるものと考えられる</w:t>
      </w:r>
      <w:r>
        <w:t xml:space="preserve">。   </w:t>
      </w:r>
    </w:p>
    <w:p w:rsidR="00D3180A" w:rsidRDefault="000B033B" w:rsidP="000B033B">
      <w:pPr>
        <w:ind w:leftChars="100" w:left="440" w:hangingChars="100" w:hanging="220"/>
      </w:pPr>
      <w:r w:rsidRPr="000B033B">
        <w:rPr>
          <w:rFonts w:hint="eastAsia"/>
        </w:rPr>
        <w:t>・</w:t>
      </w:r>
      <w:r w:rsidR="004E174C">
        <w:rPr>
          <w:rFonts w:hint="eastAsia"/>
        </w:rPr>
        <w:t>２０１４</w:t>
      </w:r>
      <w:r>
        <w:rPr>
          <w:rFonts w:hint="eastAsia"/>
        </w:rPr>
        <w:t>年</w:t>
      </w:r>
      <w:r w:rsidR="004E174C">
        <w:rPr>
          <w:rFonts w:hint="eastAsia"/>
        </w:rPr>
        <w:t>５</w:t>
      </w:r>
      <w:r w:rsidR="00D3180A">
        <w:rPr>
          <w:rFonts w:hint="eastAsia"/>
        </w:rPr>
        <w:t>月</w:t>
      </w:r>
      <w:r>
        <w:rPr>
          <w:rFonts w:hint="eastAsia"/>
        </w:rPr>
        <w:t>に</w:t>
      </w:r>
      <w:r w:rsidR="00751C44" w:rsidRPr="000B033B">
        <w:t>、耕作者がいない農地を支える仕組みとして、一般</w:t>
      </w:r>
      <w:r w:rsidRPr="000B033B">
        <w:rPr>
          <w:rFonts w:hint="eastAsia"/>
        </w:rPr>
        <w:t>財</w:t>
      </w:r>
      <w:r w:rsidR="00751C44" w:rsidRPr="000B033B">
        <w:t>団法人</w:t>
      </w:r>
      <w:r w:rsidRPr="000B033B">
        <w:rPr>
          <w:rFonts w:hint="eastAsia"/>
        </w:rPr>
        <w:t>みど</w:t>
      </w:r>
    </w:p>
    <w:p w:rsidR="004E5E9C" w:rsidRDefault="000B033B" w:rsidP="000B033B">
      <w:pPr>
        <w:ind w:leftChars="200" w:left="440" w:firstLine="0"/>
      </w:pPr>
      <w:r w:rsidRPr="000B033B">
        <w:rPr>
          <w:rFonts w:hint="eastAsia"/>
        </w:rPr>
        <w:t>り公社</w:t>
      </w:r>
      <w:r w:rsidR="00751C44" w:rsidRPr="000B033B">
        <w:t>が設立され農地を保全するとともに、生産農家の</w:t>
      </w:r>
      <w:r w:rsidR="00230FCC">
        <w:rPr>
          <w:rFonts w:hint="eastAsia"/>
        </w:rPr>
        <w:t>米</w:t>
      </w:r>
      <w:r w:rsidR="00751C44" w:rsidRPr="000B033B">
        <w:t>・野菜を学校給食等の施設給食用の食材として買い取</w:t>
      </w:r>
      <w:r w:rsidR="001D4B77" w:rsidRPr="000B033B">
        <w:rPr>
          <w:rFonts w:hint="eastAsia"/>
        </w:rPr>
        <w:t>ることや、</w:t>
      </w:r>
      <w:r w:rsidR="002C47CD">
        <w:rPr>
          <w:rFonts w:hint="eastAsia"/>
        </w:rPr>
        <w:t>本</w:t>
      </w:r>
      <w:r w:rsidR="00230FCC">
        <w:rPr>
          <w:rFonts w:hint="eastAsia"/>
        </w:rPr>
        <w:t>市農産物</w:t>
      </w:r>
      <w:r w:rsidR="001D4B77" w:rsidRPr="000B033B">
        <w:rPr>
          <w:rFonts w:hint="eastAsia"/>
        </w:rPr>
        <w:t>直売所「にこにこ市場」を設置するなど、</w:t>
      </w:r>
      <w:r w:rsidR="00751C44" w:rsidRPr="000B033B">
        <w:t>「地産地消を基軸にした域内消費販路」を構成している。</w:t>
      </w:r>
    </w:p>
    <w:p w:rsidR="000B033B" w:rsidRDefault="000B033B" w:rsidP="004E5E9C">
      <w:pPr>
        <w:ind w:left="660" w:hangingChars="300" w:hanging="660"/>
      </w:pPr>
      <w:r>
        <w:rPr>
          <w:rFonts w:hint="eastAsia"/>
        </w:rPr>
        <w:t xml:space="preserve">　</w:t>
      </w:r>
      <w:r w:rsidR="004E5E9C">
        <w:rPr>
          <w:rFonts w:hint="eastAsia"/>
        </w:rPr>
        <w:t>・市内農家は、直販など様々な取り組みがなされているが、市内スーパーなどの</w:t>
      </w:r>
      <w:r>
        <w:rPr>
          <w:rFonts w:hint="eastAsia"/>
        </w:rPr>
        <w:t>取り</w:t>
      </w:r>
    </w:p>
    <w:p w:rsidR="002C47CD" w:rsidRDefault="004D1566" w:rsidP="000B033B">
      <w:pPr>
        <w:ind w:leftChars="200" w:left="660" w:hangingChars="100" w:hanging="220"/>
      </w:pPr>
      <w:r>
        <w:rPr>
          <w:rFonts w:hint="eastAsia"/>
        </w:rPr>
        <w:t>引き</w:t>
      </w:r>
      <w:r w:rsidR="004E5E9C">
        <w:rPr>
          <w:rFonts w:hint="eastAsia"/>
        </w:rPr>
        <w:t>において、十分な価値の評価がないなど課題は多い。</w:t>
      </w:r>
    </w:p>
    <w:p w:rsidR="00611579" w:rsidRDefault="00751C44" w:rsidP="000B033B">
      <w:pPr>
        <w:ind w:leftChars="200" w:left="660" w:hangingChars="100" w:hanging="220"/>
      </w:pPr>
      <w:r>
        <w:t xml:space="preserve"> </w:t>
      </w:r>
    </w:p>
    <w:p w:rsidR="001C095F" w:rsidRDefault="001C095F" w:rsidP="004E5E9C">
      <w:pPr>
        <w:ind w:left="660" w:hangingChars="300" w:hanging="660"/>
      </w:pPr>
      <w:r>
        <w:rPr>
          <w:rFonts w:hint="eastAsia"/>
        </w:rPr>
        <w:lastRenderedPageBreak/>
        <w:t xml:space="preserve">　②畜産</w:t>
      </w:r>
    </w:p>
    <w:p w:rsidR="00611579" w:rsidRDefault="00D3180A" w:rsidP="00D3180A">
      <w:pPr>
        <w:ind w:left="660" w:hangingChars="300" w:hanging="660"/>
      </w:pPr>
      <w:r>
        <w:rPr>
          <w:rFonts w:hint="eastAsia"/>
        </w:rPr>
        <w:t xml:space="preserve">　　・施設整備をはかり、住環境に配慮した畜産を可能にする飼養改善につとめるとともに、省力化・合理化を図る。</w:t>
      </w:r>
      <w:r w:rsidR="00751C44">
        <w:t xml:space="preserve"> </w:t>
      </w:r>
    </w:p>
    <w:p w:rsidR="00611579" w:rsidRDefault="00751C44" w:rsidP="002C47CD">
      <w:pPr>
        <w:pStyle w:val="a5"/>
        <w:numPr>
          <w:ilvl w:val="0"/>
          <w:numId w:val="9"/>
        </w:numPr>
        <w:ind w:leftChars="0"/>
      </w:pPr>
      <w:r>
        <w:t xml:space="preserve">林業 </w:t>
      </w:r>
    </w:p>
    <w:p w:rsidR="002C47CD" w:rsidRDefault="002C47CD" w:rsidP="002C47CD">
      <w:pPr>
        <w:pStyle w:val="a5"/>
        <w:ind w:leftChars="0" w:left="10" w:firstLineChars="200" w:firstLine="440"/>
      </w:pPr>
      <w:r>
        <w:rPr>
          <w:rFonts w:hint="eastAsia"/>
        </w:rPr>
        <w:t>・富</w:t>
      </w:r>
      <w:r w:rsidR="008B4C75">
        <w:rPr>
          <w:rFonts w:hint="eastAsia"/>
        </w:rPr>
        <w:t>田林市の林野面積は</w:t>
      </w:r>
      <w:r w:rsidR="004E174C">
        <w:rPr>
          <w:rFonts w:hint="eastAsia"/>
        </w:rPr>
        <w:t>２９９</w:t>
      </w:r>
      <w:r w:rsidR="008B4C75">
        <w:rPr>
          <w:rFonts w:hint="eastAsia"/>
        </w:rPr>
        <w:t>haとなっており、内</w:t>
      </w:r>
      <w:r w:rsidR="004E174C">
        <w:rPr>
          <w:rFonts w:hint="eastAsia"/>
        </w:rPr>
        <w:t>２５０</w:t>
      </w:r>
      <w:r w:rsidR="00230FCC">
        <w:rPr>
          <w:rFonts w:hint="eastAsia"/>
        </w:rPr>
        <w:t>ha</w:t>
      </w:r>
      <w:r w:rsidR="008B4C75">
        <w:rPr>
          <w:rFonts w:hint="eastAsia"/>
        </w:rPr>
        <w:t>については、富田林</w:t>
      </w:r>
    </w:p>
    <w:p w:rsidR="002C47CD" w:rsidRDefault="008B4C75" w:rsidP="002C47CD">
      <w:pPr>
        <w:ind w:leftChars="100" w:left="220" w:firstLineChars="200" w:firstLine="440"/>
      </w:pPr>
      <w:r>
        <w:rPr>
          <w:rFonts w:hint="eastAsia"/>
        </w:rPr>
        <w:t>市地域森林計画の対象地として</w:t>
      </w:r>
      <w:r w:rsidR="001D4B77">
        <w:rPr>
          <w:rFonts w:hint="eastAsia"/>
        </w:rPr>
        <w:t>保全</w:t>
      </w:r>
      <w:r w:rsidR="009E01C1">
        <w:rPr>
          <w:rFonts w:hint="eastAsia"/>
        </w:rPr>
        <w:t>の対象となっている。現在市内の林野におい</w:t>
      </w:r>
    </w:p>
    <w:p w:rsidR="002C47CD" w:rsidRDefault="009E01C1" w:rsidP="002C47CD">
      <w:pPr>
        <w:ind w:leftChars="100" w:left="220" w:firstLineChars="200" w:firstLine="440"/>
      </w:pPr>
      <w:r>
        <w:rPr>
          <w:rFonts w:hint="eastAsia"/>
        </w:rPr>
        <w:t>て収入を得にくい状況もあるが、さらにその維持管理に苦悩しているのが現状で</w:t>
      </w:r>
    </w:p>
    <w:p w:rsidR="00611579" w:rsidRDefault="009E01C1" w:rsidP="002C47CD">
      <w:pPr>
        <w:ind w:leftChars="100" w:left="220" w:firstLineChars="200" w:firstLine="440"/>
      </w:pPr>
      <w:r>
        <w:rPr>
          <w:rFonts w:hint="eastAsia"/>
        </w:rPr>
        <w:t>ある。</w:t>
      </w:r>
    </w:p>
    <w:p w:rsidR="00611579" w:rsidRDefault="001C095F">
      <w:pPr>
        <w:ind w:left="231"/>
      </w:pPr>
      <w:r>
        <w:rPr>
          <w:rFonts w:hint="eastAsia"/>
        </w:rPr>
        <w:t>④</w:t>
      </w:r>
      <w:r w:rsidR="00956B59">
        <w:rPr>
          <w:rFonts w:hint="eastAsia"/>
        </w:rPr>
        <w:t>６</w:t>
      </w:r>
      <w:r w:rsidR="00751C44">
        <w:t xml:space="preserve">次産業化 </w:t>
      </w:r>
    </w:p>
    <w:p w:rsidR="001B1D2B" w:rsidRDefault="001C095F" w:rsidP="001B1D2B">
      <w:pPr>
        <w:ind w:left="660" w:hanging="240"/>
      </w:pPr>
      <w:r>
        <w:t>・都市近郊立地の優位性を生かし、</w:t>
      </w:r>
      <w:r w:rsidR="004E174C">
        <w:rPr>
          <w:rFonts w:hint="eastAsia"/>
        </w:rPr>
        <w:t>６</w:t>
      </w:r>
      <w:r w:rsidR="00751C44">
        <w:t>次産業化の支援制度を活用した取組み以前から、</w:t>
      </w:r>
      <w:r w:rsidR="001B1D2B">
        <w:rPr>
          <w:rFonts w:hint="eastAsia"/>
        </w:rPr>
        <w:t>富田林市生活改善クラブ</w:t>
      </w:r>
      <w:r w:rsidR="00751C44">
        <w:t>が地元農産物を活用した漬物、みそ、ジャム等を製造し</w:t>
      </w:r>
      <w:r w:rsidR="001B1D2B">
        <w:rPr>
          <w:rFonts w:hint="eastAsia"/>
        </w:rPr>
        <w:t>富田林市</w:t>
      </w:r>
      <w:r w:rsidR="00230FCC">
        <w:rPr>
          <w:rFonts w:hint="eastAsia"/>
        </w:rPr>
        <w:t>農産物</w:t>
      </w:r>
      <w:r w:rsidR="001B1D2B">
        <w:rPr>
          <w:rFonts w:hint="eastAsia"/>
        </w:rPr>
        <w:t>直売所“にこにこ市場”</w:t>
      </w:r>
      <w:r w:rsidR="00751C44">
        <w:t>などで販売してきた。</w:t>
      </w:r>
    </w:p>
    <w:p w:rsidR="008B7A39" w:rsidRDefault="001B1D2B" w:rsidP="007C4FC7">
      <w:pPr>
        <w:ind w:left="660" w:hanging="240"/>
      </w:pPr>
      <w:r>
        <w:rPr>
          <w:rFonts w:hint="eastAsia"/>
        </w:rPr>
        <w:t>・富田林市の</w:t>
      </w:r>
      <w:r w:rsidR="00230FCC">
        <w:rPr>
          <w:rFonts w:hint="eastAsia"/>
        </w:rPr>
        <w:t>なす</w:t>
      </w:r>
      <w:r>
        <w:rPr>
          <w:rFonts w:hint="eastAsia"/>
        </w:rPr>
        <w:t>、</w:t>
      </w:r>
      <w:r w:rsidR="00230FCC">
        <w:rPr>
          <w:rFonts w:hint="eastAsia"/>
        </w:rPr>
        <w:t>きゅうり</w:t>
      </w:r>
      <w:r>
        <w:rPr>
          <w:rFonts w:hint="eastAsia"/>
        </w:rPr>
        <w:t>は生産高で府</w:t>
      </w:r>
      <w:r w:rsidR="00230FCC">
        <w:rPr>
          <w:rFonts w:hint="eastAsia"/>
        </w:rPr>
        <w:t>内</w:t>
      </w:r>
      <w:r>
        <w:rPr>
          <w:rFonts w:hint="eastAsia"/>
        </w:rPr>
        <w:t>一となっているが、市内の農家</w:t>
      </w:r>
      <w:r w:rsidR="00230FCC">
        <w:rPr>
          <w:rFonts w:hint="eastAsia"/>
        </w:rPr>
        <w:t>で</w:t>
      </w:r>
      <w:r>
        <w:rPr>
          <w:rFonts w:hint="eastAsia"/>
        </w:rPr>
        <w:t>は</w:t>
      </w:r>
      <w:r w:rsidR="00230FCC">
        <w:rPr>
          <w:rFonts w:hint="eastAsia"/>
        </w:rPr>
        <w:t>なすを使った</w:t>
      </w:r>
      <w:r>
        <w:rPr>
          <w:rFonts w:hint="eastAsia"/>
        </w:rPr>
        <w:t>ジャムやみそ</w:t>
      </w:r>
      <w:r w:rsidR="004E174C">
        <w:rPr>
          <w:rFonts w:hint="eastAsia"/>
        </w:rPr>
        <w:t>などの加工品を関係機関と連携し開発を行っている。</w:t>
      </w:r>
      <w:r>
        <w:rPr>
          <w:rFonts w:hint="eastAsia"/>
        </w:rPr>
        <w:t>また大手コンビニチェーンと連動し、</w:t>
      </w:r>
      <w:r w:rsidR="00260B24">
        <w:rPr>
          <w:rFonts w:hint="eastAsia"/>
        </w:rPr>
        <w:t>なすのマーボー</w:t>
      </w:r>
      <w:r>
        <w:rPr>
          <w:rFonts w:hint="eastAsia"/>
        </w:rPr>
        <w:t>丼</w:t>
      </w:r>
      <w:r w:rsidR="007C4FC7">
        <w:rPr>
          <w:rFonts w:hint="eastAsia"/>
        </w:rPr>
        <w:t>などを</w:t>
      </w:r>
      <w:r w:rsidR="004E174C">
        <w:rPr>
          <w:rFonts w:hint="eastAsia"/>
        </w:rPr>
        <w:t>２０１８</w:t>
      </w:r>
      <w:r w:rsidR="007C4FC7">
        <w:rPr>
          <w:rFonts w:hint="eastAsia"/>
        </w:rPr>
        <w:t>年</w:t>
      </w:r>
      <w:r w:rsidR="004E174C">
        <w:rPr>
          <w:rFonts w:hint="eastAsia"/>
        </w:rPr>
        <w:t>５</w:t>
      </w:r>
      <w:r w:rsidR="00260B24">
        <w:rPr>
          <w:rFonts w:hint="eastAsia"/>
        </w:rPr>
        <w:t>月から</w:t>
      </w:r>
      <w:r w:rsidR="004E174C">
        <w:rPr>
          <w:rFonts w:hint="eastAsia"/>
        </w:rPr>
        <w:t>６</w:t>
      </w:r>
      <w:r w:rsidR="007C4FC7">
        <w:rPr>
          <w:rFonts w:hint="eastAsia"/>
        </w:rPr>
        <w:t>月に</w:t>
      </w:r>
      <w:r w:rsidR="001D4B77">
        <w:rPr>
          <w:rFonts w:hint="eastAsia"/>
        </w:rPr>
        <w:t>期間的に</w:t>
      </w:r>
      <w:r w:rsidR="00260B24">
        <w:rPr>
          <w:rFonts w:hint="eastAsia"/>
        </w:rPr>
        <w:t>販売す</w:t>
      </w:r>
      <w:r w:rsidR="007C4FC7">
        <w:rPr>
          <w:rFonts w:hint="eastAsia"/>
        </w:rPr>
        <w:t>るなど、</w:t>
      </w:r>
      <w:r w:rsidR="004E174C">
        <w:rPr>
          <w:rFonts w:hint="eastAsia"/>
        </w:rPr>
        <w:t>６</w:t>
      </w:r>
      <w:r w:rsidR="007C4FC7">
        <w:rPr>
          <w:rFonts w:hint="eastAsia"/>
        </w:rPr>
        <w:t>次産業化への意欲は強い。</w:t>
      </w:r>
    </w:p>
    <w:p w:rsidR="00611579" w:rsidRDefault="008B7A39" w:rsidP="007C4FC7">
      <w:pPr>
        <w:ind w:left="660" w:hanging="240"/>
      </w:pPr>
      <w:r>
        <w:rPr>
          <w:rFonts w:hint="eastAsia"/>
        </w:rPr>
        <w:t>・富田林市の</w:t>
      </w:r>
      <w:r w:rsidR="00315669">
        <w:rPr>
          <w:rFonts w:hint="eastAsia"/>
        </w:rPr>
        <w:t>えび</w:t>
      </w:r>
      <w:r w:rsidR="003C1E69">
        <w:rPr>
          <w:rFonts w:hint="eastAsia"/>
        </w:rPr>
        <w:t>芋は、</w:t>
      </w:r>
      <w:r w:rsidR="004E174C">
        <w:rPr>
          <w:rFonts w:hint="eastAsia"/>
        </w:rPr>
        <w:t>１９６０</w:t>
      </w:r>
      <w:r>
        <w:rPr>
          <w:rFonts w:hint="eastAsia"/>
        </w:rPr>
        <w:t>年</w:t>
      </w:r>
      <w:r w:rsidR="003C1E69">
        <w:rPr>
          <w:rFonts w:hint="eastAsia"/>
        </w:rPr>
        <w:t>頃</w:t>
      </w:r>
      <w:r>
        <w:rPr>
          <w:rFonts w:hint="eastAsia"/>
        </w:rPr>
        <w:t>には生産高日本一となっていたが、その後</w:t>
      </w:r>
      <w:r w:rsidR="00E651E2">
        <w:rPr>
          <w:rFonts w:hint="eastAsia"/>
        </w:rPr>
        <w:t>生産農家が減少していたが、その品質の良さにより東京・京都の料亭で高級食材として</w:t>
      </w:r>
      <w:r w:rsidR="009E01C1">
        <w:rPr>
          <w:rFonts w:hint="eastAsia"/>
        </w:rPr>
        <w:t>扱われ</w:t>
      </w:r>
      <w:r w:rsidR="00E651E2">
        <w:rPr>
          <w:rFonts w:hint="eastAsia"/>
        </w:rPr>
        <w:t>、その根強い人気から昨今生産農家が増加している。そのような中、多くが</w:t>
      </w:r>
      <w:r w:rsidR="009E01C1">
        <w:rPr>
          <w:rFonts w:hint="eastAsia"/>
        </w:rPr>
        <w:t>廃棄</w:t>
      </w:r>
      <w:r w:rsidR="00E651E2">
        <w:rPr>
          <w:rFonts w:hint="eastAsia"/>
        </w:rPr>
        <w:t>されていたえび芋のかしら</w:t>
      </w:r>
      <w:r w:rsidR="001D4B77">
        <w:rPr>
          <w:rFonts w:hint="eastAsia"/>
        </w:rPr>
        <w:t>等</w:t>
      </w:r>
      <w:r w:rsidR="00E651E2">
        <w:rPr>
          <w:rFonts w:hint="eastAsia"/>
        </w:rPr>
        <w:t>を利用し、えび芋で作ったコロッケやかりんとうなどが人気を博しており、今後さらなる</w:t>
      </w:r>
      <w:r w:rsidR="004E174C">
        <w:rPr>
          <w:rFonts w:hint="eastAsia"/>
        </w:rPr>
        <w:t>６</w:t>
      </w:r>
      <w:r w:rsidR="00E651E2">
        <w:rPr>
          <w:rFonts w:hint="eastAsia"/>
        </w:rPr>
        <w:t>次化への</w:t>
      </w:r>
      <w:r w:rsidR="003B6B1F">
        <w:rPr>
          <w:rFonts w:hint="eastAsia"/>
        </w:rPr>
        <w:t>発展が期待されている。</w:t>
      </w:r>
      <w:r w:rsidR="00751C44">
        <w:t xml:space="preserve"> </w:t>
      </w:r>
    </w:p>
    <w:p w:rsidR="00611579" w:rsidRDefault="00751C44">
      <w:pPr>
        <w:ind w:left="660" w:hanging="233"/>
      </w:pPr>
      <w:r>
        <w:t>・付加価値を高めた農産物・加工品を、マーケットと確実につなげていくことが重要である。ＪＡ大阪</w:t>
      </w:r>
      <w:r w:rsidR="007C4FC7">
        <w:rPr>
          <w:rFonts w:hint="eastAsia"/>
        </w:rPr>
        <w:t>南が</w:t>
      </w:r>
      <w:r>
        <w:t>運営する直売所</w:t>
      </w:r>
      <w:r w:rsidR="007C4FC7">
        <w:rPr>
          <w:rFonts w:hint="eastAsia"/>
        </w:rPr>
        <w:t>は</w:t>
      </w:r>
      <w:r w:rsidR="003C1E69">
        <w:rPr>
          <w:rFonts w:hint="eastAsia"/>
        </w:rPr>
        <w:t>近隣</w:t>
      </w:r>
      <w:r w:rsidR="001D4B77">
        <w:rPr>
          <w:rFonts w:hint="eastAsia"/>
        </w:rPr>
        <w:t>市に</w:t>
      </w:r>
      <w:r w:rsidR="004E174C">
        <w:rPr>
          <w:rFonts w:hint="eastAsia"/>
        </w:rPr>
        <w:t>２</w:t>
      </w:r>
      <w:r w:rsidR="007C4FC7">
        <w:rPr>
          <w:rFonts w:hint="eastAsia"/>
        </w:rPr>
        <w:t>か所あ</w:t>
      </w:r>
      <w:r w:rsidR="003C1E69">
        <w:rPr>
          <w:rFonts w:hint="eastAsia"/>
        </w:rPr>
        <w:t>り</w:t>
      </w:r>
      <w:r w:rsidR="00E56735">
        <w:t>、マーケットインの発想に基づく</w:t>
      </w:r>
      <w:r w:rsidR="004E174C">
        <w:rPr>
          <w:rFonts w:hint="eastAsia"/>
        </w:rPr>
        <w:t>６</w:t>
      </w:r>
      <w:r>
        <w:t>次産業化商品</w:t>
      </w:r>
      <w:r w:rsidR="007C4FC7">
        <w:rPr>
          <w:rFonts w:hint="eastAsia"/>
        </w:rPr>
        <w:t>の開発により</w:t>
      </w:r>
      <w:r>
        <w:t>流通が一層</w:t>
      </w:r>
      <w:r w:rsidR="007C4FC7">
        <w:rPr>
          <w:rFonts w:hint="eastAsia"/>
        </w:rPr>
        <w:t>期待</w:t>
      </w:r>
      <w:r>
        <w:t xml:space="preserve">される。 </w:t>
      </w:r>
    </w:p>
    <w:p w:rsidR="00611579" w:rsidRDefault="007C4FC7" w:rsidP="007D4A96">
      <w:pPr>
        <w:ind w:left="660" w:hanging="240"/>
      </w:pPr>
      <w:r>
        <w:rPr>
          <w:rFonts w:hint="eastAsia"/>
        </w:rPr>
        <w:t>・富田林市の東條地区の農地開発を契機に開園された富田林市農業公園</w:t>
      </w:r>
      <w:r w:rsidR="003B6B1F">
        <w:rPr>
          <w:rFonts w:hint="eastAsia"/>
        </w:rPr>
        <w:t>サバーファーム</w:t>
      </w:r>
      <w:r>
        <w:rPr>
          <w:rFonts w:hint="eastAsia"/>
        </w:rPr>
        <w:t>では、いちご</w:t>
      </w:r>
      <w:r w:rsidR="003C1E69">
        <w:rPr>
          <w:rFonts w:hint="eastAsia"/>
        </w:rPr>
        <w:t>、ぶどう</w:t>
      </w:r>
      <w:r>
        <w:rPr>
          <w:rFonts w:hint="eastAsia"/>
        </w:rPr>
        <w:t>のもぎとりや</w:t>
      </w:r>
      <w:r w:rsidR="008B7A39">
        <w:rPr>
          <w:rFonts w:hint="eastAsia"/>
        </w:rPr>
        <w:t>、さつまいも</w:t>
      </w:r>
      <w:r w:rsidR="007D4A96">
        <w:rPr>
          <w:rFonts w:hint="eastAsia"/>
        </w:rPr>
        <w:t>掘り</w:t>
      </w:r>
      <w:r w:rsidR="003C1E69">
        <w:rPr>
          <w:rFonts w:hint="eastAsia"/>
        </w:rPr>
        <w:t>が</w:t>
      </w:r>
      <w:r w:rsidR="003B6B1F">
        <w:rPr>
          <w:rFonts w:hint="eastAsia"/>
        </w:rPr>
        <w:t>人気を博して</w:t>
      </w:r>
      <w:r w:rsidR="003C1E69">
        <w:rPr>
          <w:rFonts w:hint="eastAsia"/>
        </w:rPr>
        <w:t>おり</w:t>
      </w:r>
      <w:r w:rsidR="003B6B1F">
        <w:rPr>
          <w:rFonts w:hint="eastAsia"/>
        </w:rPr>
        <w:t>、</w:t>
      </w:r>
      <w:r w:rsidR="004E174C">
        <w:rPr>
          <w:rFonts w:hint="eastAsia"/>
        </w:rPr>
        <w:t>残った</w:t>
      </w:r>
      <w:r w:rsidR="003C1E69">
        <w:rPr>
          <w:rFonts w:hint="eastAsia"/>
        </w:rPr>
        <w:t>ぶどう</w:t>
      </w:r>
      <w:r w:rsidR="004E174C">
        <w:rPr>
          <w:rFonts w:hint="eastAsia"/>
        </w:rPr>
        <w:t>で</w:t>
      </w:r>
      <w:r w:rsidR="003C1E69">
        <w:rPr>
          <w:rFonts w:hint="eastAsia"/>
        </w:rPr>
        <w:t>ワイン</w:t>
      </w:r>
      <w:r w:rsidR="004E174C">
        <w:rPr>
          <w:rFonts w:hint="eastAsia"/>
        </w:rPr>
        <w:t>作り</w:t>
      </w:r>
      <w:r w:rsidR="003C1E69">
        <w:rPr>
          <w:rFonts w:hint="eastAsia"/>
        </w:rPr>
        <w:t>、さつまいもの焼酎、ぶどう</w:t>
      </w:r>
      <w:r w:rsidR="008B7A39">
        <w:rPr>
          <w:rFonts w:hint="eastAsia"/>
        </w:rPr>
        <w:t>ジャムに加工し販売している。</w:t>
      </w:r>
      <w:r w:rsidR="00751C44">
        <w:t xml:space="preserve"> </w:t>
      </w:r>
    </w:p>
    <w:p w:rsidR="00611579" w:rsidRDefault="00751C44">
      <w:pPr>
        <w:spacing w:after="43" w:line="259" w:lineRule="auto"/>
        <w:ind w:left="0" w:firstLine="0"/>
      </w:pPr>
      <w:r>
        <w:t xml:space="preserve"> </w:t>
      </w:r>
    </w:p>
    <w:p w:rsidR="00611579" w:rsidRDefault="00751C44">
      <w:pPr>
        <w:ind w:left="-5"/>
      </w:pPr>
      <w:r>
        <w:t xml:space="preserve">（２）課題 </w:t>
      </w:r>
    </w:p>
    <w:p w:rsidR="00611579" w:rsidRDefault="00751C44">
      <w:pPr>
        <w:ind w:left="647" w:hanging="662"/>
      </w:pPr>
      <w:r>
        <w:t xml:space="preserve">  </w:t>
      </w:r>
      <w:r w:rsidR="00623053">
        <w:rPr>
          <w:rFonts w:hint="eastAsia"/>
        </w:rPr>
        <w:t xml:space="preserve">　</w:t>
      </w:r>
      <w:r>
        <w:t>・農業生産において、</w:t>
      </w:r>
      <w:r w:rsidR="003C1E69">
        <w:rPr>
          <w:rFonts w:hint="eastAsia"/>
        </w:rPr>
        <w:t>なす、きゅうり、えび芋は</w:t>
      </w:r>
      <w:r w:rsidR="008B7A39">
        <w:rPr>
          <w:rFonts w:hint="eastAsia"/>
        </w:rPr>
        <w:t>市場で高い評価を受けているが、</w:t>
      </w:r>
      <w:r>
        <w:t xml:space="preserve">市場商品価値の低い規格外品が生じる。これらの規格外の商品化により継続的な事業収益につなげることも必要である。 </w:t>
      </w:r>
    </w:p>
    <w:p w:rsidR="00611579" w:rsidRDefault="00751C44">
      <w:pPr>
        <w:spacing w:after="45" w:line="259" w:lineRule="auto"/>
        <w:ind w:left="0" w:firstLine="0"/>
      </w:pPr>
      <w:r>
        <w:t xml:space="preserve"> </w:t>
      </w:r>
    </w:p>
    <w:p w:rsidR="00956B59" w:rsidRDefault="00FA56CA">
      <w:pPr>
        <w:ind w:left="660" w:hanging="235"/>
      </w:pPr>
      <w:r>
        <w:lastRenderedPageBreak/>
        <w:t>・農業者自身が</w:t>
      </w:r>
      <w:r w:rsidR="004E174C">
        <w:rPr>
          <w:rFonts w:hint="eastAsia"/>
        </w:rPr>
        <w:t>６</w:t>
      </w:r>
      <w:r w:rsidR="00751C44">
        <w:t>次産業化によって目指す事業イメージ（類似商品の比較分析、販売ルート、顧客ターゲットの設定等）</w:t>
      </w:r>
      <w:r w:rsidR="001D4B77">
        <w:rPr>
          <w:rFonts w:hint="eastAsia"/>
        </w:rPr>
        <w:t>及びプロデュース方法</w:t>
      </w:r>
      <w:r w:rsidR="00751C44">
        <w:t>を明確にできていない場合が多い。</w:t>
      </w:r>
    </w:p>
    <w:p w:rsidR="00611579" w:rsidRDefault="00956B59" w:rsidP="00956B59">
      <w:pPr>
        <w:spacing w:after="43" w:line="259" w:lineRule="auto"/>
        <w:ind w:leftChars="200" w:left="660" w:hangingChars="100" w:hanging="220"/>
      </w:pPr>
      <w:r>
        <w:rPr>
          <w:rFonts w:hint="eastAsia"/>
        </w:rPr>
        <w:t>・</w:t>
      </w:r>
      <w:r w:rsidR="00E56735">
        <w:t>個人家族経営体が大半であり、</w:t>
      </w:r>
      <w:r w:rsidR="004E174C">
        <w:rPr>
          <w:rFonts w:hint="eastAsia"/>
        </w:rPr>
        <w:t>６</w:t>
      </w:r>
      <w:r w:rsidR="00751C44">
        <w:t xml:space="preserve">次産業化の実現には資金面、人材面の負担が大きく、慎重にならざるを得ない。 </w:t>
      </w:r>
    </w:p>
    <w:p w:rsidR="00611579" w:rsidRDefault="00751C44" w:rsidP="00956B59">
      <w:pPr>
        <w:ind w:left="660" w:hanging="233"/>
      </w:pPr>
      <w:r>
        <w:t>・厳しい衛生面の基準をクリアした、商品を加工する場所の確保が困難であり、整備するにも費用がかかる</w:t>
      </w:r>
      <w:r w:rsidR="00FA56CA">
        <w:rPr>
          <w:rFonts w:hint="eastAsia"/>
        </w:rPr>
        <w:t>。</w:t>
      </w:r>
      <w:r>
        <w:t xml:space="preserve"> </w:t>
      </w:r>
    </w:p>
    <w:p w:rsidR="00611579" w:rsidRDefault="00E56735" w:rsidP="00956B59">
      <w:pPr>
        <w:ind w:left="660" w:hanging="240"/>
      </w:pPr>
      <w:r>
        <w:t>・</w:t>
      </w:r>
      <w:r w:rsidR="004E174C">
        <w:rPr>
          <w:rFonts w:hint="eastAsia"/>
        </w:rPr>
        <w:t>６</w:t>
      </w:r>
      <w:r w:rsidR="00751C44">
        <w:t>次産業化により経営の安定を図るには、生</w:t>
      </w:r>
      <w:r>
        <w:t>産基盤がしっかりしていることが必要である。基盤が不十分なまま、</w:t>
      </w:r>
      <w:r w:rsidR="004E174C">
        <w:rPr>
          <w:rFonts w:hint="eastAsia"/>
        </w:rPr>
        <w:t>６</w:t>
      </w:r>
      <w:r w:rsidR="00751C44">
        <w:t xml:space="preserve">次産業化に取り組もうとする農業者もいる。 </w:t>
      </w:r>
    </w:p>
    <w:p w:rsidR="00611579" w:rsidRDefault="00E56735">
      <w:pPr>
        <w:ind w:left="449"/>
      </w:pPr>
      <w:r>
        <w:t>・</w:t>
      </w:r>
      <w:r w:rsidR="004E174C">
        <w:rPr>
          <w:rFonts w:hint="eastAsia"/>
        </w:rPr>
        <w:t>６</w:t>
      </w:r>
      <w:r w:rsidR="00751C44">
        <w:t xml:space="preserve">次産業化の実現には多様な事業者の連携が必要となる。 </w:t>
      </w:r>
    </w:p>
    <w:p w:rsidR="00611579" w:rsidRDefault="00751C44">
      <w:pPr>
        <w:ind w:left="670"/>
      </w:pPr>
      <w:r>
        <w:t xml:space="preserve">農業者自身ができること、委託などにより専門業者に任せるべきところを見極めて、多様な事業者と連携した取組みにする必要がある。 </w:t>
      </w:r>
    </w:p>
    <w:p w:rsidR="00611579" w:rsidRDefault="00751C44">
      <w:pPr>
        <w:spacing w:after="0" w:line="259" w:lineRule="auto"/>
        <w:ind w:left="0" w:firstLine="0"/>
      </w:pPr>
      <w:r>
        <w:rPr>
          <w:rFonts w:ascii="Calibri" w:eastAsia="Calibri" w:hAnsi="Calibri" w:cs="Calibri"/>
        </w:rPr>
        <w:t xml:space="preserve"> </w:t>
      </w:r>
      <w:r>
        <w:rPr>
          <w:rFonts w:ascii="Calibri" w:eastAsia="Calibri" w:hAnsi="Calibri" w:cs="Calibri"/>
        </w:rPr>
        <w:tab/>
      </w:r>
      <w:r>
        <w:t xml:space="preserve"> </w:t>
      </w:r>
    </w:p>
    <w:p w:rsidR="00611579" w:rsidRDefault="00751C44">
      <w:pPr>
        <w:ind w:left="-5"/>
      </w:pPr>
      <w:r>
        <w:t>２</w:t>
      </w:r>
      <w:r w:rsidR="00D3180A">
        <w:rPr>
          <w:rFonts w:hint="eastAsia"/>
        </w:rPr>
        <w:t>、</w:t>
      </w:r>
      <w:r w:rsidR="004E174C">
        <w:rPr>
          <w:rFonts w:hint="eastAsia"/>
        </w:rPr>
        <w:t>１</w:t>
      </w:r>
      <w:r>
        <w:t xml:space="preserve">の現状と課題を踏まえた６次産業化の取組み方針 </w:t>
      </w:r>
    </w:p>
    <w:p w:rsidR="00611579" w:rsidRDefault="00751C44">
      <w:pPr>
        <w:spacing w:after="28"/>
        <w:ind w:left="-5"/>
      </w:pPr>
      <w:r>
        <w:t>（１）</w:t>
      </w:r>
      <w:r w:rsidR="004E174C">
        <w:rPr>
          <w:rFonts w:hint="eastAsia"/>
        </w:rPr>
        <w:t>６</w:t>
      </w:r>
      <w:r>
        <w:t>次産業化に取り組むための支援策の強化（</w:t>
      </w:r>
      <w:r w:rsidR="004E174C">
        <w:rPr>
          <w:rFonts w:hint="eastAsia"/>
        </w:rPr>
        <w:t>６</w:t>
      </w:r>
      <w:r>
        <w:t xml:space="preserve">次産業化の準備・着手） </w:t>
      </w:r>
    </w:p>
    <w:p w:rsidR="00611579" w:rsidRPr="00BE57A3" w:rsidRDefault="00956B59" w:rsidP="00956B59">
      <w:pPr>
        <w:ind w:leftChars="200" w:left="660" w:hangingChars="100" w:hanging="220"/>
      </w:pPr>
      <w:r>
        <w:rPr>
          <w:rFonts w:hint="eastAsia"/>
        </w:rPr>
        <w:t>・</w:t>
      </w:r>
      <w:r w:rsidR="00751C44">
        <w:t>生産規模にあった明確な目標を設定し、事業に必要な加工の知識や販売のノウハウを持って事業計画を作成する必要があり、そのためには企画段階から時間をかけ</w:t>
      </w:r>
      <w:r w:rsidR="00751C44" w:rsidRPr="00BE57A3">
        <w:t xml:space="preserve">、専門知識に基づいた支援が不可欠である。 </w:t>
      </w:r>
    </w:p>
    <w:p w:rsidR="00611579" w:rsidRDefault="00751C44" w:rsidP="00956B59">
      <w:pPr>
        <w:spacing w:after="2" w:line="313" w:lineRule="auto"/>
        <w:ind w:leftChars="300" w:left="660" w:right="218" w:firstLineChars="100" w:firstLine="220"/>
        <w:jc w:val="both"/>
      </w:pPr>
      <w:r w:rsidRPr="00BE57A3">
        <w:t>行政、農業、商工</w:t>
      </w:r>
      <w:r w:rsidR="008C5FE2" w:rsidRPr="00BE57A3">
        <w:rPr>
          <w:rFonts w:hint="eastAsia"/>
        </w:rPr>
        <w:t>業</w:t>
      </w:r>
      <w:r w:rsidRPr="00BE57A3">
        <w:t>、金融等の関係機関で構成する協議会</w:t>
      </w:r>
      <w:r w:rsidR="00EB7136" w:rsidRPr="00BE57A3">
        <w:rPr>
          <w:rFonts w:hint="eastAsia"/>
        </w:rPr>
        <w:t>において</w:t>
      </w:r>
      <w:r w:rsidRPr="00BE57A3">
        <w:t>、</w:t>
      </w:r>
      <w:r w:rsidR="004E174C" w:rsidRPr="00BE57A3">
        <w:rPr>
          <w:rFonts w:hint="eastAsia"/>
        </w:rPr>
        <w:t>６</w:t>
      </w:r>
      <w:r w:rsidR="00E56735" w:rsidRPr="00BE57A3">
        <w:t>次産</w:t>
      </w:r>
      <w:r w:rsidR="00956B59" w:rsidRPr="00BE57A3">
        <w:rPr>
          <w:rFonts w:hint="eastAsia"/>
        </w:rPr>
        <w:t xml:space="preserve">　　　　</w:t>
      </w:r>
      <w:r w:rsidR="00E56735" w:rsidRPr="00BE57A3">
        <w:t>業化戦略のもと、明確な事業戦略の下で</w:t>
      </w:r>
      <w:r w:rsidR="004E174C" w:rsidRPr="00BE57A3">
        <w:rPr>
          <w:rFonts w:hint="eastAsia"/>
        </w:rPr>
        <w:t>６</w:t>
      </w:r>
      <w:r w:rsidRPr="00BE57A3">
        <w:t>次産業化、農商工連携、地産地消を実践する農業経営体を育成していく。</w:t>
      </w:r>
      <w:bookmarkStart w:id="0" w:name="_GoBack"/>
      <w:bookmarkEnd w:id="0"/>
      <w:r>
        <w:t xml:space="preserve">  </w:t>
      </w:r>
    </w:p>
    <w:p w:rsidR="00956B59" w:rsidRDefault="008F7BC2" w:rsidP="00956B59">
      <w:pPr>
        <w:ind w:leftChars="100" w:left="220" w:firstLineChars="100" w:firstLine="220"/>
      </w:pPr>
      <w:r>
        <w:t>・</w:t>
      </w:r>
      <w:r w:rsidR="004E174C">
        <w:rPr>
          <w:rFonts w:hint="eastAsia"/>
        </w:rPr>
        <w:t>６</w:t>
      </w:r>
      <w:r w:rsidR="00751C44">
        <w:t>次産業化の支援拠点となる「大阪産(もん)</w:t>
      </w:r>
      <w:r w:rsidR="004E174C">
        <w:rPr>
          <w:rFonts w:hint="eastAsia"/>
        </w:rPr>
        <w:t>６</w:t>
      </w:r>
      <w:r w:rsidR="00751C44">
        <w:t>次産業化サポートセンター」（以</w:t>
      </w:r>
    </w:p>
    <w:p w:rsidR="00956B59" w:rsidRDefault="00751C44" w:rsidP="00956B59">
      <w:pPr>
        <w:ind w:leftChars="100" w:left="220" w:firstLineChars="200" w:firstLine="440"/>
      </w:pPr>
      <w:r>
        <w:t>下、サポートセンター）には、専門知識を持った企画推進員が配置されている。</w:t>
      </w:r>
    </w:p>
    <w:p w:rsidR="00956B59" w:rsidRDefault="00751C44" w:rsidP="00956B59">
      <w:pPr>
        <w:ind w:leftChars="100" w:left="220" w:firstLineChars="200" w:firstLine="440"/>
      </w:pPr>
      <w:r>
        <w:t>サポートセンターを活用し、</w:t>
      </w:r>
      <w:r w:rsidR="004E174C">
        <w:rPr>
          <w:rFonts w:hint="eastAsia"/>
        </w:rPr>
        <w:t>ＪＡ</w:t>
      </w:r>
      <w:r>
        <w:t>大阪</w:t>
      </w:r>
      <w:r w:rsidR="001D4B77">
        <w:rPr>
          <w:rFonts w:hint="eastAsia"/>
        </w:rPr>
        <w:t>南</w:t>
      </w:r>
      <w:r w:rsidR="008F7BC2">
        <w:t>との連携のもと、農業者からの相談にワ</w:t>
      </w:r>
    </w:p>
    <w:p w:rsidR="00956B59" w:rsidRDefault="008F7BC2" w:rsidP="00956B59">
      <w:pPr>
        <w:ind w:leftChars="100" w:left="220" w:firstLineChars="200" w:firstLine="440"/>
      </w:pPr>
      <w:r>
        <w:t>ンストップで対応し、</w:t>
      </w:r>
      <w:r w:rsidR="004E174C">
        <w:rPr>
          <w:rFonts w:hint="eastAsia"/>
        </w:rPr>
        <w:t>６</w:t>
      </w:r>
      <w:r w:rsidR="00751C44">
        <w:t>次産業化プランナーの派遣依頼、事業の進行管理、フォ</w:t>
      </w:r>
    </w:p>
    <w:p w:rsidR="00956B59" w:rsidRDefault="00751C44" w:rsidP="00956B59">
      <w:pPr>
        <w:ind w:leftChars="100" w:left="220" w:firstLineChars="200" w:firstLine="440"/>
      </w:pPr>
      <w:r>
        <w:t xml:space="preserve">ローアップなど、事業の発展段階に応じた支援をしていく。 </w:t>
      </w:r>
    </w:p>
    <w:p w:rsidR="00C03685" w:rsidRDefault="008F7BC2" w:rsidP="00C03685">
      <w:pPr>
        <w:ind w:leftChars="100" w:left="220" w:firstLineChars="100" w:firstLine="220"/>
      </w:pPr>
      <w:r>
        <w:t>・農業者が、</w:t>
      </w:r>
      <w:r w:rsidR="004E174C">
        <w:rPr>
          <w:rFonts w:hint="eastAsia"/>
        </w:rPr>
        <w:t>６</w:t>
      </w:r>
      <w:r w:rsidR="00751C44">
        <w:t>次産業化の事業イメージを明確にできるように６次産業化プランナ</w:t>
      </w:r>
    </w:p>
    <w:p w:rsidR="00611579" w:rsidRDefault="00751C44" w:rsidP="00C03685">
      <w:pPr>
        <w:ind w:leftChars="100" w:left="220" w:firstLineChars="200" w:firstLine="440"/>
      </w:pPr>
      <w:r>
        <w:t xml:space="preserve">ーの支援のもと、総合化事業計画の作成を誘導していく。  </w:t>
      </w:r>
    </w:p>
    <w:p w:rsidR="00C03685" w:rsidRDefault="00D30AD4" w:rsidP="00C03685">
      <w:pPr>
        <w:ind w:leftChars="100" w:left="220" w:firstLineChars="100" w:firstLine="220"/>
      </w:pPr>
      <w:r>
        <w:t>・</w:t>
      </w:r>
      <w:r>
        <w:rPr>
          <w:rFonts w:hint="eastAsia"/>
        </w:rPr>
        <w:t>大阪府</w:t>
      </w:r>
      <w:r w:rsidR="00751C44">
        <w:t>による人材育成研修を</w:t>
      </w:r>
      <w:r w:rsidR="008F7BC2">
        <w:t>活用し、食品衛生、法律等の知識や、資金計画、商</w:t>
      </w:r>
    </w:p>
    <w:p w:rsidR="00C03685" w:rsidRDefault="008F7BC2" w:rsidP="00C03685">
      <w:pPr>
        <w:ind w:leftChars="100" w:left="220" w:firstLineChars="200" w:firstLine="440"/>
      </w:pPr>
      <w:r>
        <w:t>品の魅力発信等、</w:t>
      </w:r>
      <w:r w:rsidR="004E174C">
        <w:rPr>
          <w:rFonts w:hint="eastAsia"/>
        </w:rPr>
        <w:t>６</w:t>
      </w:r>
      <w:r w:rsidR="00751C44">
        <w:t>次産業化に取り組む上で必要となる知識習得を支援してい</w:t>
      </w:r>
    </w:p>
    <w:p w:rsidR="00611579" w:rsidRDefault="00751C44" w:rsidP="00C03685">
      <w:pPr>
        <w:ind w:leftChars="100" w:left="220" w:firstLineChars="200" w:firstLine="440"/>
      </w:pPr>
      <w:r>
        <w:t xml:space="preserve">く。 </w:t>
      </w:r>
    </w:p>
    <w:p w:rsidR="00C03685" w:rsidRDefault="00751C44" w:rsidP="00C03685">
      <w:pPr>
        <w:spacing w:after="45" w:line="259" w:lineRule="auto"/>
        <w:ind w:left="221" w:firstLineChars="100" w:firstLine="220"/>
      </w:pPr>
      <w:r>
        <w:t>・消費者ニーズに合致した魅力ある商品を開発するために、「</w:t>
      </w:r>
      <w:r w:rsidR="00D30AD4">
        <w:rPr>
          <w:rFonts w:hint="eastAsia"/>
        </w:rPr>
        <w:t>食料産業・</w:t>
      </w:r>
      <w:r w:rsidR="004E174C">
        <w:rPr>
          <w:rFonts w:hint="eastAsia"/>
        </w:rPr>
        <w:t>６</w:t>
      </w:r>
      <w:r>
        <w:t>次産業</w:t>
      </w:r>
    </w:p>
    <w:p w:rsidR="00C03685" w:rsidRDefault="00C03685" w:rsidP="00C03685">
      <w:pPr>
        <w:spacing w:after="45" w:line="259" w:lineRule="auto"/>
        <w:ind w:leftChars="100" w:left="220" w:firstLineChars="200" w:firstLine="440"/>
      </w:pPr>
      <w:r>
        <w:t>化交付金」等を活用して、消費者評価等を十分に実施した上で</w:t>
      </w:r>
      <w:r w:rsidR="00751C44">
        <w:t>商品化を進め</w:t>
      </w:r>
      <w:r w:rsidR="004E174C">
        <w:rPr>
          <w:rFonts w:hint="eastAsia"/>
        </w:rPr>
        <w:t>ら</w:t>
      </w:r>
      <w:r w:rsidR="00751C44">
        <w:t>れ</w:t>
      </w:r>
    </w:p>
    <w:p w:rsidR="00C03685" w:rsidRDefault="00751C44" w:rsidP="00C03685">
      <w:pPr>
        <w:spacing w:after="45" w:line="259" w:lineRule="auto"/>
        <w:ind w:leftChars="100" w:left="220" w:firstLineChars="200" w:firstLine="440"/>
      </w:pPr>
      <w:r>
        <w:t>る</w:t>
      </w:r>
      <w:r w:rsidR="004E174C">
        <w:rPr>
          <w:rFonts w:hint="eastAsia"/>
        </w:rPr>
        <w:t>よう</w:t>
      </w:r>
      <w:r w:rsidR="00C03685">
        <w:rPr>
          <w:rFonts w:hint="eastAsia"/>
        </w:rPr>
        <w:t>に</w:t>
      </w:r>
      <w:r>
        <w:t>支援していく。また、（地独）大阪府立環境農林水産総合研究所などの</w:t>
      </w:r>
    </w:p>
    <w:p w:rsidR="00611579" w:rsidRDefault="00751C44" w:rsidP="00C03685">
      <w:pPr>
        <w:spacing w:after="45" w:line="259" w:lineRule="auto"/>
        <w:ind w:leftChars="100" w:left="220" w:firstLineChars="200" w:firstLine="440"/>
      </w:pPr>
      <w:r>
        <w:t xml:space="preserve">研究機関の支援により、品質の高い加工品を製造するためのサポートを行う。  </w:t>
      </w:r>
    </w:p>
    <w:p w:rsidR="00611579" w:rsidRDefault="00751C44" w:rsidP="00C03685">
      <w:pPr>
        <w:ind w:leftChars="200" w:left="660" w:hangingChars="100" w:hanging="220"/>
      </w:pPr>
      <w:r>
        <w:lastRenderedPageBreak/>
        <w:t>・農業者の所得向上、安定経営を図るためには</w:t>
      </w:r>
      <w:r w:rsidR="008F7BC2">
        <w:t>、生産コストの削減、経営の法人化などを進めつつ、加工・直売等の</w:t>
      </w:r>
      <w:r w:rsidR="00300CBF">
        <w:rPr>
          <w:rFonts w:hint="eastAsia"/>
        </w:rPr>
        <w:t>６</w:t>
      </w:r>
      <w:r w:rsidR="008F7BC2">
        <w:t>次産業化の取組が有効である。</w:t>
      </w:r>
      <w:r w:rsidR="00300CBF">
        <w:rPr>
          <w:rFonts w:hint="eastAsia"/>
        </w:rPr>
        <w:t>６</w:t>
      </w:r>
      <w:r>
        <w:t xml:space="preserve">次産業化に関連して経営の法人化など総合的な安定経営に向けた支援を行っていく。 </w:t>
      </w:r>
    </w:p>
    <w:p w:rsidR="00611579" w:rsidRDefault="00751C44">
      <w:pPr>
        <w:spacing w:after="45" w:line="259" w:lineRule="auto"/>
        <w:ind w:left="0" w:firstLine="0"/>
      </w:pPr>
      <w:r>
        <w:t xml:space="preserve">  </w:t>
      </w:r>
    </w:p>
    <w:p w:rsidR="00611579" w:rsidRDefault="00300CBF">
      <w:pPr>
        <w:numPr>
          <w:ilvl w:val="0"/>
          <w:numId w:val="1"/>
        </w:numPr>
        <w:ind w:hanging="662"/>
      </w:pPr>
      <w:r>
        <w:rPr>
          <w:rFonts w:hint="eastAsia"/>
        </w:rPr>
        <w:t>６</w:t>
      </w:r>
      <w:r w:rsidR="00751C44">
        <w:t xml:space="preserve">次産業化を実施するための支援策の強化（事業展開） </w:t>
      </w:r>
    </w:p>
    <w:p w:rsidR="00C03685" w:rsidRDefault="008F7BC2" w:rsidP="00C03685">
      <w:pPr>
        <w:ind w:leftChars="100" w:left="220" w:firstLineChars="100" w:firstLine="220"/>
      </w:pPr>
      <w:r>
        <w:t>・農業者と地域内の</w:t>
      </w:r>
      <w:r w:rsidR="00300CBF">
        <w:rPr>
          <w:rFonts w:hint="eastAsia"/>
        </w:rPr>
        <w:t>２</w:t>
      </w:r>
      <w:r>
        <w:t>次、</w:t>
      </w:r>
      <w:r w:rsidR="00300CBF">
        <w:rPr>
          <w:rFonts w:hint="eastAsia"/>
        </w:rPr>
        <w:t>３</w:t>
      </w:r>
      <w:r>
        <w:t>次事業者、市、商工会等によるネットワーク構築を支</w:t>
      </w:r>
    </w:p>
    <w:p w:rsidR="00611579" w:rsidRDefault="008F7BC2" w:rsidP="00C03685">
      <w:pPr>
        <w:ind w:leftChars="100" w:left="220" w:firstLineChars="200" w:firstLine="440"/>
      </w:pPr>
      <w:r>
        <w:t>援し、地域で</w:t>
      </w:r>
      <w:r w:rsidR="00300CBF">
        <w:rPr>
          <w:rFonts w:hint="eastAsia"/>
        </w:rPr>
        <w:t>６</w:t>
      </w:r>
      <w:r w:rsidR="00751C44">
        <w:t xml:space="preserve">次産業化を進めることで、地域の活性化につなげる。 </w:t>
      </w:r>
    </w:p>
    <w:p w:rsidR="00C03685" w:rsidRDefault="00751C44" w:rsidP="00C03685">
      <w:pPr>
        <w:spacing w:after="43" w:line="259" w:lineRule="auto"/>
        <w:ind w:left="221" w:firstLineChars="100" w:firstLine="220"/>
      </w:pPr>
      <w:r>
        <w:t>・学校給食、病院・福祉施設等における地場食材の利用拡大に向けて、それぞれ施</w:t>
      </w:r>
    </w:p>
    <w:p w:rsidR="00611579" w:rsidRDefault="00751C44" w:rsidP="00C03685">
      <w:pPr>
        <w:spacing w:after="43" w:line="259" w:lineRule="auto"/>
        <w:ind w:left="221" w:firstLineChars="200" w:firstLine="440"/>
      </w:pPr>
      <w:r>
        <w:t xml:space="preserve">設給食のニーズを踏まえたメニュー・加工品の開発を行っていく。 </w:t>
      </w:r>
    </w:p>
    <w:p w:rsidR="00C03685" w:rsidRDefault="00751C44" w:rsidP="00C03685">
      <w:pPr>
        <w:spacing w:after="45" w:line="259" w:lineRule="auto"/>
        <w:ind w:left="221" w:firstLineChars="100" w:firstLine="220"/>
      </w:pPr>
      <w:r>
        <w:t>・大阪には大企業から中小企業まで多くの食品事業者が存在しており、加工技術や</w:t>
      </w:r>
    </w:p>
    <w:p w:rsidR="00C03685" w:rsidRDefault="00751C44" w:rsidP="00C03685">
      <w:pPr>
        <w:spacing w:after="45" w:line="259" w:lineRule="auto"/>
        <w:ind w:left="221" w:firstLineChars="200" w:firstLine="440"/>
      </w:pPr>
      <w:r>
        <w:t>ノウハウの蓄積がある。また、飲食事業者の層も厚い。</w:t>
      </w:r>
      <w:r w:rsidR="00D30AD4">
        <w:rPr>
          <w:rFonts w:hint="eastAsia"/>
        </w:rPr>
        <w:t>大阪府や</w:t>
      </w:r>
      <w:r>
        <w:t>商工担当部局と</w:t>
      </w:r>
    </w:p>
    <w:p w:rsidR="00C03685" w:rsidRDefault="00C03685" w:rsidP="00C03685">
      <w:pPr>
        <w:spacing w:after="45" w:line="259" w:lineRule="auto"/>
        <w:ind w:left="0" w:firstLineChars="300" w:firstLine="660"/>
      </w:pPr>
      <w:r>
        <w:rPr>
          <w:rFonts w:hint="eastAsia"/>
        </w:rPr>
        <w:t>も</w:t>
      </w:r>
      <w:r w:rsidR="00751C44">
        <w:t>連携しながら、これらの食品関連事業者と農業者とのマッチングを積極的に行</w:t>
      </w:r>
    </w:p>
    <w:p w:rsidR="00C03685" w:rsidRDefault="00751C44" w:rsidP="00C03685">
      <w:pPr>
        <w:spacing w:after="45" w:line="259" w:lineRule="auto"/>
        <w:ind w:left="0" w:firstLineChars="300" w:firstLine="660"/>
      </w:pPr>
      <w:r>
        <w:t>い、両者の信頼・協力関係の構築を推進することで、本市の地の利を生かした生</w:t>
      </w:r>
    </w:p>
    <w:p w:rsidR="00611579" w:rsidRDefault="00751C44" w:rsidP="00C03685">
      <w:pPr>
        <w:spacing w:after="45" w:line="259" w:lineRule="auto"/>
        <w:ind w:left="0" w:firstLineChars="300" w:firstLine="660"/>
      </w:pPr>
      <w:r>
        <w:t xml:space="preserve">産振興、食品産業の活性化につなげる。 </w:t>
      </w:r>
    </w:p>
    <w:p w:rsidR="00611579" w:rsidRDefault="00751C44">
      <w:pPr>
        <w:spacing w:after="43" w:line="259" w:lineRule="auto"/>
        <w:ind w:left="0" w:firstLine="0"/>
      </w:pPr>
      <w:r>
        <w:t xml:space="preserve"> </w:t>
      </w:r>
    </w:p>
    <w:p w:rsidR="00611579" w:rsidRDefault="00751C44">
      <w:pPr>
        <w:numPr>
          <w:ilvl w:val="0"/>
          <w:numId w:val="1"/>
        </w:numPr>
        <w:ind w:hanging="662"/>
      </w:pPr>
      <w:r>
        <w:t xml:space="preserve">販路拡大に向けた支援策の強化 </w:t>
      </w:r>
    </w:p>
    <w:p w:rsidR="00C03685" w:rsidRDefault="00751C44" w:rsidP="00C03685">
      <w:pPr>
        <w:ind w:leftChars="100" w:left="220" w:firstLineChars="100" w:firstLine="220"/>
      </w:pPr>
      <w:r>
        <w:t>・直売所等既存の販路を積極的に活用するとともに、量販店、百貨店やホテル等の</w:t>
      </w:r>
    </w:p>
    <w:p w:rsidR="00C03685" w:rsidRDefault="00751C44" w:rsidP="00C03685">
      <w:pPr>
        <w:ind w:leftChars="100" w:left="220" w:firstLineChars="200" w:firstLine="440"/>
      </w:pPr>
      <w:r>
        <w:t>バイヤー向け商談会に出展することを推進することで、商品の販路拡大につなげ</w:t>
      </w:r>
    </w:p>
    <w:p w:rsidR="00611579" w:rsidRDefault="00751C44" w:rsidP="00C03685">
      <w:pPr>
        <w:ind w:leftChars="100" w:left="220" w:firstLineChars="200" w:firstLine="440"/>
      </w:pPr>
      <w:r>
        <w:t xml:space="preserve">る。 </w:t>
      </w:r>
    </w:p>
    <w:p w:rsidR="00611579" w:rsidRDefault="00751C44">
      <w:pPr>
        <w:spacing w:after="45" w:line="259" w:lineRule="auto"/>
        <w:ind w:left="221" w:firstLine="0"/>
      </w:pPr>
      <w:r>
        <w:t xml:space="preserve"> </w:t>
      </w:r>
    </w:p>
    <w:p w:rsidR="00D3180A" w:rsidRDefault="009E7C28" w:rsidP="00623053">
      <w:pPr>
        <w:spacing w:after="43" w:line="259" w:lineRule="auto"/>
        <w:ind w:left="0" w:firstLine="0"/>
      </w:pPr>
      <w:r>
        <w:rPr>
          <w:rFonts w:hint="eastAsia"/>
        </w:rPr>
        <w:t>３、</w:t>
      </w:r>
      <w:r w:rsidR="00D30AD4">
        <w:t>今後（</w:t>
      </w:r>
      <w:r w:rsidR="00300CBF">
        <w:rPr>
          <w:rFonts w:hint="eastAsia"/>
        </w:rPr>
        <w:t>５</w:t>
      </w:r>
      <w:r w:rsidR="00751C44">
        <w:t>年後程度）の</w:t>
      </w:r>
      <w:r w:rsidR="00300CBF">
        <w:rPr>
          <w:rFonts w:hint="eastAsia"/>
        </w:rPr>
        <w:t>６</w:t>
      </w:r>
      <w:r w:rsidR="00D30AD4">
        <w:t>次産業化推進の成果目標（売上、</w:t>
      </w:r>
      <w:r w:rsidR="00300CBF">
        <w:rPr>
          <w:rFonts w:hint="eastAsia"/>
        </w:rPr>
        <w:t>６</w:t>
      </w:r>
      <w:r w:rsidR="00751C44">
        <w:t>次産業化事業体数等）</w:t>
      </w:r>
    </w:p>
    <w:p w:rsidR="00515A65" w:rsidRDefault="00515A65" w:rsidP="00623053">
      <w:pPr>
        <w:spacing w:after="2" w:line="313" w:lineRule="auto"/>
        <w:ind w:firstLineChars="200" w:firstLine="440"/>
      </w:pPr>
      <w:r>
        <w:rPr>
          <w:rFonts w:hint="eastAsia"/>
        </w:rPr>
        <w:t>「富田林市総合ビジョン及び総合基本計画」</w:t>
      </w:r>
      <w:r w:rsidR="00751C44">
        <w:t>「</w:t>
      </w:r>
      <w:r w:rsidR="001D4B77">
        <w:rPr>
          <w:rFonts w:hint="eastAsia"/>
        </w:rPr>
        <w:t>富田林</w:t>
      </w:r>
      <w:r w:rsidR="00751C44">
        <w:t>市まち・ひと・しごと創生総</w:t>
      </w:r>
    </w:p>
    <w:p w:rsidR="00611579" w:rsidRDefault="00751C44" w:rsidP="00623053">
      <w:pPr>
        <w:spacing w:after="2" w:line="313" w:lineRule="auto"/>
        <w:ind w:firstLineChars="200" w:firstLine="440"/>
      </w:pPr>
      <w:r>
        <w:t xml:space="preserve">合戦略」等との整合性をもたせた成果目標として次を掲げる。 </w:t>
      </w:r>
    </w:p>
    <w:p w:rsidR="00611579" w:rsidRDefault="00300CBF" w:rsidP="00623053">
      <w:pPr>
        <w:ind w:left="449" w:firstLineChars="100" w:firstLine="220"/>
      </w:pPr>
      <w:r>
        <w:rPr>
          <w:rFonts w:hint="eastAsia"/>
        </w:rPr>
        <w:t>①</w:t>
      </w:r>
      <w:r w:rsidR="00751C44">
        <w:t xml:space="preserve">農業者が作成する総合化事業計画の認定数： </w:t>
      </w:r>
    </w:p>
    <w:p w:rsidR="00611579" w:rsidRDefault="00300CBF" w:rsidP="00623053">
      <w:pPr>
        <w:spacing w:after="65" w:line="259" w:lineRule="auto"/>
        <w:ind w:left="0" w:right="149" w:firstLineChars="500" w:firstLine="1100"/>
      </w:pPr>
      <w:r>
        <w:rPr>
          <w:rFonts w:hint="eastAsia"/>
        </w:rPr>
        <w:t>２</w:t>
      </w:r>
      <w:r w:rsidR="00751C44">
        <w:t>件（</w:t>
      </w:r>
      <w:r>
        <w:rPr>
          <w:rFonts w:hint="eastAsia"/>
        </w:rPr>
        <w:t>２０１９</w:t>
      </w:r>
      <w:r w:rsidR="00751C44">
        <w:t>年まで）→</w:t>
      </w:r>
      <w:r>
        <w:rPr>
          <w:rFonts w:hint="eastAsia"/>
        </w:rPr>
        <w:t>３</w:t>
      </w:r>
      <w:r w:rsidR="00751C44">
        <w:t>件（</w:t>
      </w:r>
      <w:r>
        <w:rPr>
          <w:rFonts w:hint="eastAsia"/>
        </w:rPr>
        <w:t>２０２４</w:t>
      </w:r>
      <w:r w:rsidR="00751C44">
        <w:t xml:space="preserve">年） </w:t>
      </w:r>
    </w:p>
    <w:p w:rsidR="00611579" w:rsidRDefault="00300CBF" w:rsidP="00623053">
      <w:pPr>
        <w:ind w:left="9" w:firstLineChars="300" w:firstLine="660"/>
      </w:pPr>
      <w:r>
        <w:rPr>
          <w:rFonts w:hint="eastAsia"/>
        </w:rPr>
        <w:t>②</w:t>
      </w:r>
      <w:r w:rsidR="00D30AD4">
        <w:t>新たに</w:t>
      </w:r>
      <w:r>
        <w:rPr>
          <w:rFonts w:hint="eastAsia"/>
        </w:rPr>
        <w:t>６</w:t>
      </w:r>
      <w:r w:rsidR="00751C44">
        <w:t>次産業化に取り組む農業者など事業体数：</w:t>
      </w:r>
      <w:r>
        <w:rPr>
          <w:rFonts w:hint="eastAsia"/>
        </w:rPr>
        <w:t>３</w:t>
      </w:r>
      <w:r w:rsidR="00751C44">
        <w:t xml:space="preserve">事業体 </w:t>
      </w:r>
    </w:p>
    <w:p w:rsidR="00611579" w:rsidRDefault="00751C44">
      <w:pPr>
        <w:spacing w:after="25"/>
        <w:ind w:left="-5"/>
      </w:pPr>
      <w:r>
        <w:t xml:space="preserve">  </w:t>
      </w:r>
      <w:r w:rsidR="00D30AD4">
        <w:rPr>
          <w:rFonts w:hint="eastAsia"/>
        </w:rPr>
        <w:t xml:space="preserve">　</w:t>
      </w:r>
      <w:r w:rsidR="00623053">
        <w:rPr>
          <w:rFonts w:hint="eastAsia"/>
        </w:rPr>
        <w:t xml:space="preserve">　</w:t>
      </w:r>
      <w:r w:rsidR="00300CBF">
        <w:rPr>
          <w:rFonts w:hint="eastAsia"/>
        </w:rPr>
        <w:t>③</w:t>
      </w:r>
      <w:r>
        <w:t>特産品</w:t>
      </w:r>
      <w:r w:rsidR="001D4B77">
        <w:rPr>
          <w:rFonts w:hint="eastAsia"/>
        </w:rPr>
        <w:t>海老芋</w:t>
      </w:r>
      <w:r>
        <w:t>の収穫量：（</w:t>
      </w:r>
      <w:r w:rsidR="00300CBF">
        <w:rPr>
          <w:rFonts w:hint="eastAsia"/>
        </w:rPr>
        <w:t>２０１８</w:t>
      </w:r>
      <w:r w:rsidR="001D4B77">
        <w:rPr>
          <w:rFonts w:hint="eastAsia"/>
        </w:rPr>
        <w:t>年</w:t>
      </w:r>
      <w:r>
        <w:t>)</w:t>
      </w:r>
      <w:r w:rsidR="00300CBF">
        <w:rPr>
          <w:rFonts w:hint="eastAsia"/>
        </w:rPr>
        <w:t>１８</w:t>
      </w:r>
      <w:r>
        <w:t>㌧→（</w:t>
      </w:r>
      <w:r w:rsidR="00300CBF">
        <w:rPr>
          <w:rFonts w:hint="eastAsia"/>
        </w:rPr>
        <w:t>２０２４</w:t>
      </w:r>
      <w:r w:rsidR="001D4B77">
        <w:rPr>
          <w:rFonts w:hint="eastAsia"/>
        </w:rPr>
        <w:t>年</w:t>
      </w:r>
      <w:r>
        <w:t>)</w:t>
      </w:r>
      <w:r w:rsidR="00300CBF">
        <w:rPr>
          <w:rFonts w:hint="eastAsia"/>
        </w:rPr>
        <w:t>２０</w:t>
      </w:r>
      <w:r>
        <w:t xml:space="preserve">㌧ </w:t>
      </w:r>
    </w:p>
    <w:p w:rsidR="00300CBF" w:rsidRDefault="00FA56CA" w:rsidP="00FA56CA">
      <w:pPr>
        <w:spacing w:after="28"/>
        <w:ind w:firstLineChars="300" w:firstLine="660"/>
      </w:pPr>
      <w:r>
        <w:rPr>
          <w:rFonts w:hint="eastAsia"/>
        </w:rPr>
        <w:t>④</w:t>
      </w:r>
      <w:r w:rsidR="00623053">
        <w:rPr>
          <w:rFonts w:hint="eastAsia"/>
        </w:rPr>
        <w:t>なす・きゅうりの収穫量：</w:t>
      </w:r>
    </w:p>
    <w:p w:rsidR="00623053" w:rsidRDefault="00D21DCE" w:rsidP="00300CBF">
      <w:pPr>
        <w:spacing w:after="28"/>
        <w:ind w:firstLineChars="500" w:firstLine="1100"/>
      </w:pPr>
      <w:r>
        <w:rPr>
          <w:rFonts w:hint="eastAsia"/>
        </w:rPr>
        <w:t>なす</w:t>
      </w:r>
      <w:r w:rsidR="00515A65">
        <w:rPr>
          <w:rFonts w:hint="eastAsia"/>
        </w:rPr>
        <w:t>（</w:t>
      </w:r>
      <w:r w:rsidR="00300CBF">
        <w:rPr>
          <w:rFonts w:hint="eastAsia"/>
        </w:rPr>
        <w:t>２０１８</w:t>
      </w:r>
      <w:r w:rsidR="00623053">
        <w:rPr>
          <w:rFonts w:hint="eastAsia"/>
        </w:rPr>
        <w:t>年</w:t>
      </w:r>
      <w:r w:rsidR="0070004A" w:rsidRPr="0070004A">
        <w:rPr>
          <w:rFonts w:hint="eastAsia"/>
        </w:rPr>
        <w:t>）</w:t>
      </w:r>
      <w:r w:rsidR="00300CBF">
        <w:rPr>
          <w:rFonts w:hint="eastAsia"/>
        </w:rPr>
        <w:t>９９０</w:t>
      </w:r>
      <w:r w:rsidR="00515A65">
        <w:rPr>
          <w:rFonts w:hint="eastAsia"/>
        </w:rPr>
        <w:t>㌧→（</w:t>
      </w:r>
      <w:r w:rsidR="00300CBF">
        <w:rPr>
          <w:rFonts w:hint="eastAsia"/>
        </w:rPr>
        <w:t>２０２４</w:t>
      </w:r>
      <w:r w:rsidR="0070004A" w:rsidRPr="0070004A">
        <w:rPr>
          <w:rFonts w:hint="eastAsia"/>
        </w:rPr>
        <w:t>年）</w:t>
      </w:r>
      <w:r w:rsidR="00300CBF">
        <w:rPr>
          <w:rFonts w:hint="eastAsia"/>
        </w:rPr>
        <w:t>９９５</w:t>
      </w:r>
      <w:r w:rsidR="00623053" w:rsidRPr="0070004A">
        <w:rPr>
          <w:rFonts w:hint="eastAsia"/>
        </w:rPr>
        <w:t>㌧</w:t>
      </w:r>
    </w:p>
    <w:p w:rsidR="00BD705B" w:rsidRDefault="00515A65" w:rsidP="00FA56CA">
      <w:pPr>
        <w:spacing w:after="28"/>
        <w:ind w:firstLineChars="300" w:firstLine="660"/>
      </w:pPr>
      <w:r>
        <w:rPr>
          <w:rFonts w:hint="eastAsia"/>
        </w:rPr>
        <w:t xml:space="preserve">　　きゅうり（</w:t>
      </w:r>
      <w:r w:rsidR="00300CBF">
        <w:rPr>
          <w:rFonts w:hint="eastAsia"/>
        </w:rPr>
        <w:t>２０１８</w:t>
      </w:r>
      <w:r w:rsidR="00BD705B">
        <w:rPr>
          <w:rFonts w:hint="eastAsia"/>
        </w:rPr>
        <w:t>年）</w:t>
      </w:r>
      <w:r w:rsidR="00300CBF">
        <w:rPr>
          <w:rFonts w:hint="eastAsia"/>
        </w:rPr>
        <w:t>７１７</w:t>
      </w:r>
      <w:r w:rsidR="00BD705B">
        <w:rPr>
          <w:rFonts w:hint="eastAsia"/>
        </w:rPr>
        <w:t>㌧→（</w:t>
      </w:r>
      <w:r w:rsidR="00300CBF">
        <w:rPr>
          <w:rFonts w:hint="eastAsia"/>
        </w:rPr>
        <w:t>２０２４</w:t>
      </w:r>
      <w:r>
        <w:rPr>
          <w:rFonts w:hint="eastAsia"/>
        </w:rPr>
        <w:t>年</w:t>
      </w:r>
      <w:r w:rsidR="00BD705B">
        <w:rPr>
          <w:rFonts w:hint="eastAsia"/>
        </w:rPr>
        <w:t>）</w:t>
      </w:r>
      <w:r w:rsidR="00300CBF">
        <w:rPr>
          <w:rFonts w:hint="eastAsia"/>
        </w:rPr>
        <w:t>７２２</w:t>
      </w:r>
      <w:r w:rsidR="00BD705B">
        <w:rPr>
          <w:rFonts w:hint="eastAsia"/>
        </w:rPr>
        <w:t>㌧</w:t>
      </w:r>
    </w:p>
    <w:p w:rsidR="00300CBF" w:rsidRDefault="00FA56CA" w:rsidP="00300CBF">
      <w:pPr>
        <w:spacing w:after="28"/>
        <w:ind w:firstLineChars="300" w:firstLine="660"/>
      </w:pPr>
      <w:r>
        <w:rPr>
          <w:rFonts w:hint="eastAsia"/>
        </w:rPr>
        <w:t>⑤</w:t>
      </w:r>
      <w:r w:rsidR="00623053">
        <w:rPr>
          <w:rFonts w:hint="eastAsia"/>
        </w:rPr>
        <w:t>小・</w:t>
      </w:r>
      <w:r w:rsidR="00751C44">
        <w:t>中学校給食の地場野菜の使用率：</w:t>
      </w:r>
    </w:p>
    <w:p w:rsidR="00611579" w:rsidRDefault="00751C44" w:rsidP="00300CBF">
      <w:pPr>
        <w:spacing w:after="28"/>
        <w:ind w:firstLineChars="500" w:firstLine="1100"/>
      </w:pPr>
      <w:r>
        <w:t>（</w:t>
      </w:r>
      <w:r w:rsidR="00300CBF">
        <w:rPr>
          <w:rFonts w:hint="eastAsia"/>
        </w:rPr>
        <w:t>２０１７</w:t>
      </w:r>
      <w:r w:rsidR="001D4B77">
        <w:rPr>
          <w:rFonts w:hint="eastAsia"/>
        </w:rPr>
        <w:t>年</w:t>
      </w:r>
      <w:r w:rsidR="00126B89">
        <w:rPr>
          <w:rFonts w:hint="eastAsia"/>
        </w:rPr>
        <w:t>度</w:t>
      </w:r>
      <w:r>
        <w:t>)</w:t>
      </w:r>
      <w:r w:rsidR="00126B89">
        <w:rPr>
          <w:rFonts w:hint="eastAsia"/>
        </w:rPr>
        <w:t>小学校</w:t>
      </w:r>
      <w:r w:rsidR="00300CBF">
        <w:rPr>
          <w:rFonts w:hint="eastAsia"/>
        </w:rPr>
        <w:t>５．８４</w:t>
      </w:r>
      <w:r w:rsidR="00126B89">
        <w:rPr>
          <w:rFonts w:hint="eastAsia"/>
        </w:rPr>
        <w:t>％中学校</w:t>
      </w:r>
      <w:r w:rsidR="00300CBF">
        <w:rPr>
          <w:rFonts w:hint="eastAsia"/>
        </w:rPr>
        <w:t>１．３４</w:t>
      </w:r>
      <w:r w:rsidR="00126B89">
        <w:rPr>
          <w:rFonts w:hint="eastAsia"/>
        </w:rPr>
        <w:t>％</w:t>
      </w:r>
      <w:r w:rsidR="0070004A">
        <w:rPr>
          <w:rFonts w:hint="eastAsia"/>
        </w:rPr>
        <w:t>→今後現状維持を保つ。</w:t>
      </w:r>
      <w:r w:rsidR="001D4B77">
        <w:rPr>
          <w:rFonts w:hint="eastAsia"/>
        </w:rPr>
        <w:t xml:space="preserve">　</w:t>
      </w:r>
      <w:r>
        <w:t xml:space="preserve"> </w:t>
      </w:r>
    </w:p>
    <w:p w:rsidR="00300CBF" w:rsidRDefault="00FA56CA" w:rsidP="00FA56CA">
      <w:pPr>
        <w:pStyle w:val="a5"/>
        <w:spacing w:after="25"/>
        <w:ind w:leftChars="0" w:left="10" w:firstLineChars="300" w:firstLine="660"/>
      </w:pPr>
      <w:r>
        <w:rPr>
          <w:rFonts w:hint="eastAsia"/>
        </w:rPr>
        <w:t>⑥</w:t>
      </w:r>
      <w:r w:rsidR="00623053">
        <w:rPr>
          <w:rFonts w:hint="eastAsia"/>
        </w:rPr>
        <w:t>にこにこ市場</w:t>
      </w:r>
      <w:r w:rsidR="00751C44">
        <w:t>売上額：</w:t>
      </w:r>
    </w:p>
    <w:p w:rsidR="00611579" w:rsidRDefault="00751C44" w:rsidP="00300CBF">
      <w:pPr>
        <w:pStyle w:val="a5"/>
        <w:spacing w:after="25"/>
        <w:ind w:leftChars="0" w:left="10" w:firstLineChars="500" w:firstLine="1100"/>
      </w:pPr>
      <w:r>
        <w:t>（</w:t>
      </w:r>
      <w:r w:rsidR="00300CBF">
        <w:rPr>
          <w:rFonts w:hint="eastAsia"/>
        </w:rPr>
        <w:t>２０１８</w:t>
      </w:r>
      <w:r w:rsidR="00515A65">
        <w:rPr>
          <w:rFonts w:hint="eastAsia"/>
        </w:rPr>
        <w:t>年</w:t>
      </w:r>
      <w:r>
        <w:t>)</w:t>
      </w:r>
      <w:r w:rsidR="00D21DCE">
        <w:rPr>
          <w:rFonts w:hint="eastAsia"/>
        </w:rPr>
        <w:t xml:space="preserve"> </w:t>
      </w:r>
      <w:r w:rsidR="00300CBF">
        <w:rPr>
          <w:rFonts w:hint="eastAsia"/>
        </w:rPr>
        <w:t>９５</w:t>
      </w:r>
      <w:r w:rsidR="00126B89">
        <w:rPr>
          <w:rFonts w:hint="eastAsia"/>
        </w:rPr>
        <w:t>,</w:t>
      </w:r>
      <w:r w:rsidR="00300CBF">
        <w:rPr>
          <w:rFonts w:hint="eastAsia"/>
        </w:rPr>
        <w:t>８０５</w:t>
      </w:r>
      <w:r w:rsidRPr="00126B89">
        <w:t>千円</w:t>
      </w:r>
      <w:r>
        <w:t xml:space="preserve"> →（</w:t>
      </w:r>
      <w:r w:rsidR="00300CBF">
        <w:rPr>
          <w:rFonts w:hint="eastAsia"/>
        </w:rPr>
        <w:t>２０２４</w:t>
      </w:r>
      <w:r>
        <w:t>年）</w:t>
      </w:r>
      <w:r w:rsidR="00300CBF">
        <w:rPr>
          <w:rFonts w:hint="eastAsia"/>
        </w:rPr>
        <w:t>１００</w:t>
      </w:r>
      <w:r w:rsidR="0025710E">
        <w:t>,</w:t>
      </w:r>
      <w:r w:rsidR="00300CBF">
        <w:rPr>
          <w:rFonts w:hint="eastAsia"/>
        </w:rPr>
        <w:t>０００</w:t>
      </w:r>
      <w:r w:rsidR="0025710E">
        <w:t>千円</w:t>
      </w:r>
      <w:r>
        <w:t xml:space="preserve"> </w:t>
      </w:r>
    </w:p>
    <w:p w:rsidR="00611579" w:rsidRDefault="00751C44">
      <w:pPr>
        <w:spacing w:after="45" w:line="259" w:lineRule="auto"/>
        <w:ind w:left="0" w:firstLine="0"/>
      </w:pPr>
      <w:r>
        <w:t xml:space="preserve"> </w:t>
      </w:r>
    </w:p>
    <w:p w:rsidR="00C03685" w:rsidRDefault="00C03685" w:rsidP="00300CBF">
      <w:pPr>
        <w:spacing w:after="45" w:line="259" w:lineRule="auto"/>
        <w:ind w:left="0" w:firstLine="0"/>
      </w:pPr>
    </w:p>
    <w:p w:rsidR="00300CBF" w:rsidRDefault="00623053" w:rsidP="00300CBF">
      <w:pPr>
        <w:spacing w:after="45" w:line="259" w:lineRule="auto"/>
        <w:ind w:left="0" w:firstLine="0"/>
      </w:pPr>
      <w:r>
        <w:rPr>
          <w:rFonts w:hint="eastAsia"/>
        </w:rPr>
        <w:lastRenderedPageBreak/>
        <w:t>４、</w:t>
      </w:r>
      <w:r w:rsidR="008F7BC2">
        <w:t>地域の特性を生かして</w:t>
      </w:r>
      <w:r w:rsidR="00300CBF">
        <w:rPr>
          <w:rFonts w:hint="eastAsia"/>
        </w:rPr>
        <w:t>６</w:t>
      </w:r>
      <w:r w:rsidR="00751C44">
        <w:t>次産業化に取り組む上で重点的に活用を図るべき農林産物</w:t>
      </w:r>
    </w:p>
    <w:p w:rsidR="00300CBF" w:rsidRDefault="00751C44" w:rsidP="00300CBF">
      <w:pPr>
        <w:spacing w:after="45" w:line="259" w:lineRule="auto"/>
        <w:ind w:left="0" w:firstLineChars="200" w:firstLine="440"/>
      </w:pPr>
      <w:r>
        <w:t>又はそれを原材料として開発し、及び生産する新商品の種類、当該新商品を生産す</w:t>
      </w:r>
    </w:p>
    <w:p w:rsidR="00611579" w:rsidRDefault="00751C44" w:rsidP="00300CBF">
      <w:pPr>
        <w:spacing w:after="45" w:line="259" w:lineRule="auto"/>
        <w:ind w:left="0" w:firstLineChars="200" w:firstLine="440"/>
      </w:pPr>
      <w:r>
        <w:t xml:space="preserve">る際に用いる加工の技術、当該新商品の販路開拓等の方向性 </w:t>
      </w:r>
    </w:p>
    <w:p w:rsidR="00611579" w:rsidRDefault="00751C44">
      <w:pPr>
        <w:spacing w:after="45" w:line="259" w:lineRule="auto"/>
        <w:ind w:left="0" w:firstLine="0"/>
      </w:pPr>
      <w:r>
        <w:t xml:space="preserve"> </w:t>
      </w:r>
    </w:p>
    <w:p w:rsidR="00611579" w:rsidRDefault="00751C44">
      <w:pPr>
        <w:ind w:left="-5"/>
      </w:pPr>
      <w:r>
        <w:t xml:space="preserve">  </w:t>
      </w:r>
      <w:r w:rsidR="00623053">
        <w:rPr>
          <w:rFonts w:hint="eastAsia"/>
        </w:rPr>
        <w:t xml:space="preserve">　</w:t>
      </w:r>
      <w:r>
        <w:t xml:space="preserve">・別表のとおり </w:t>
      </w:r>
    </w:p>
    <w:p w:rsidR="00611579" w:rsidRDefault="00751C44" w:rsidP="00623053">
      <w:pPr>
        <w:spacing w:after="43" w:line="259" w:lineRule="auto"/>
        <w:ind w:left="0" w:firstLine="0"/>
      </w:pPr>
      <w:r>
        <w:t xml:space="preserve"> </w:t>
      </w:r>
      <w:r>
        <w:rPr>
          <w:rFonts w:ascii="Calibri" w:eastAsia="Calibri" w:hAnsi="Calibri" w:cs="Calibri"/>
        </w:rPr>
        <w:t xml:space="preserve"> </w:t>
      </w:r>
      <w:r>
        <w:rPr>
          <w:rFonts w:ascii="Calibri" w:eastAsia="Calibri" w:hAnsi="Calibri" w:cs="Calibri"/>
        </w:rPr>
        <w:tab/>
      </w:r>
      <w:r>
        <w:t xml:space="preserve"> </w:t>
      </w:r>
    </w:p>
    <w:p w:rsidR="00611579" w:rsidRDefault="009E7C28" w:rsidP="009E7C28">
      <w:pPr>
        <w:ind w:left="0" w:firstLine="0"/>
      </w:pPr>
      <w:r>
        <w:rPr>
          <w:rFonts w:hint="eastAsia"/>
        </w:rPr>
        <w:t>５、</w:t>
      </w:r>
      <w:r w:rsidR="00751C44">
        <w:t>育成を図る</w:t>
      </w:r>
      <w:r w:rsidR="00300CBF">
        <w:rPr>
          <w:rFonts w:hint="eastAsia"/>
        </w:rPr>
        <w:t>６</w:t>
      </w:r>
      <w:r w:rsidR="00751C44">
        <w:t xml:space="preserve">次産業化事業体の将来像 </w:t>
      </w:r>
    </w:p>
    <w:p w:rsidR="00611579" w:rsidRDefault="00751C44" w:rsidP="00D30AD4">
      <w:pPr>
        <w:ind w:left="449"/>
      </w:pPr>
      <w:r>
        <w:t>大消費地であり産業の集積する大阪で</w:t>
      </w:r>
      <w:r w:rsidR="00300CBF">
        <w:rPr>
          <w:rFonts w:hint="eastAsia"/>
        </w:rPr>
        <w:t>６</w:t>
      </w:r>
      <w:r>
        <w:t>次産業化を推進し、</w:t>
      </w:r>
      <w:r w:rsidR="001D4B77">
        <w:rPr>
          <w:rFonts w:hint="eastAsia"/>
        </w:rPr>
        <w:t>富田林</w:t>
      </w:r>
      <w:r>
        <w:t>産（一次産品）を</w:t>
      </w:r>
      <w:r w:rsidR="00D30AD4">
        <w:t>活用したさらなる農林業を成長させるため、次の</w:t>
      </w:r>
      <w:r w:rsidR="00300CBF">
        <w:rPr>
          <w:rFonts w:hint="eastAsia"/>
        </w:rPr>
        <w:t>３</w:t>
      </w:r>
      <w:r>
        <w:t xml:space="preserve">つの将来像を目指す。 </w:t>
      </w:r>
    </w:p>
    <w:p w:rsidR="00611579" w:rsidRDefault="00751C44">
      <w:pPr>
        <w:spacing w:after="43" w:line="259" w:lineRule="auto"/>
        <w:ind w:left="221" w:firstLine="0"/>
      </w:pPr>
      <w:r>
        <w:t xml:space="preserve"> </w:t>
      </w:r>
    </w:p>
    <w:p w:rsidR="00611579" w:rsidRDefault="00751C44">
      <w:pPr>
        <w:numPr>
          <w:ilvl w:val="1"/>
          <w:numId w:val="2"/>
        </w:numPr>
        <w:ind w:hanging="662"/>
      </w:pPr>
      <w:r>
        <w:t>全国ブランド商品の創出と流通展開が可能な事業体食品製造事業者との連携により、一次産品から加工品まで一体的なブランドでの商品製造を可能とした上で、全国流通も視野に取り組むことにより、</w:t>
      </w:r>
      <w:r w:rsidR="001D4B77">
        <w:rPr>
          <w:rFonts w:hint="eastAsia"/>
        </w:rPr>
        <w:t>富田林</w:t>
      </w:r>
      <w:r>
        <w:t xml:space="preserve">産（一次産品）の価値も向上する。 </w:t>
      </w:r>
    </w:p>
    <w:p w:rsidR="00611579" w:rsidRDefault="00751C44">
      <w:pPr>
        <w:spacing w:after="45" w:line="259" w:lineRule="auto"/>
        <w:ind w:left="221" w:firstLine="0"/>
      </w:pPr>
      <w:r>
        <w:t xml:space="preserve"> </w:t>
      </w:r>
    </w:p>
    <w:p w:rsidR="00611579" w:rsidRDefault="00751C44">
      <w:pPr>
        <w:numPr>
          <w:ilvl w:val="1"/>
          <w:numId w:val="2"/>
        </w:numPr>
        <w:ind w:hanging="662"/>
      </w:pPr>
      <w:r>
        <w:t>全国をリードする都市型農林業におけるモデル事業体異業種間のネットワーク構築により、消費者ニーズに対応した魅力ある商品開発が可能となっている。都市近郊の立地を生かして、近隣の消費者、実需者へと販路が広がり、商品が順調に売れることで、</w:t>
      </w:r>
      <w:r w:rsidR="001D4B77">
        <w:rPr>
          <w:rFonts w:hint="eastAsia"/>
        </w:rPr>
        <w:t>富田林</w:t>
      </w:r>
      <w:r>
        <w:t xml:space="preserve">産（一次産品）等の販路も拡大している。 </w:t>
      </w:r>
    </w:p>
    <w:p w:rsidR="00611579" w:rsidRDefault="00751C44">
      <w:pPr>
        <w:spacing w:after="45" w:line="259" w:lineRule="auto"/>
        <w:ind w:left="221" w:firstLine="0"/>
      </w:pPr>
      <w:r>
        <w:t xml:space="preserve"> </w:t>
      </w:r>
    </w:p>
    <w:p w:rsidR="00611579" w:rsidRDefault="00623053" w:rsidP="00623053">
      <w:pPr>
        <w:ind w:leftChars="100" w:left="880" w:hangingChars="300" w:hanging="660"/>
      </w:pPr>
      <w:r>
        <w:rPr>
          <w:rFonts w:hint="eastAsia"/>
        </w:rPr>
        <w:t>（３）</w:t>
      </w:r>
      <w:r w:rsidR="00751C44">
        <w:t>地域の農林業者が</w:t>
      </w:r>
      <w:r w:rsidR="00515A65">
        <w:rPr>
          <w:rFonts w:hint="eastAsia"/>
        </w:rPr>
        <w:t>行政や関係団体</w:t>
      </w:r>
      <w:r w:rsidR="00751C44">
        <w:t>等と連携し、地域活性化を推進する事業体</w:t>
      </w:r>
      <w:r>
        <w:rPr>
          <w:rFonts w:hint="eastAsia"/>
        </w:rPr>
        <w:t>、</w:t>
      </w:r>
      <w:r w:rsidR="00751C44">
        <w:t>ＪＡ、市等が連携し、組織的な</w:t>
      </w:r>
      <w:r w:rsidR="00300CBF">
        <w:rPr>
          <w:rFonts w:hint="eastAsia"/>
        </w:rPr>
        <w:t>６</w:t>
      </w:r>
      <w:r w:rsidR="00751C44">
        <w:t xml:space="preserve">次産業化の取組みを進め、原材料の集約による量産化の実現、人材・資金・技術での課題が解消され、市内をはじめ全国展開できる商品開発体制が構築されている。地域での体験型・滞在型観光にまで取組みが広がり、観光客を誘致することで地域活性化に貢献している。 </w:t>
      </w:r>
    </w:p>
    <w:p w:rsidR="00611579" w:rsidRDefault="00751C44">
      <w:pPr>
        <w:spacing w:after="0" w:line="259" w:lineRule="auto"/>
        <w:ind w:left="0" w:firstLine="0"/>
      </w:pPr>
      <w:r>
        <w:rPr>
          <w:rFonts w:ascii="Calibri" w:eastAsia="Calibri" w:hAnsi="Calibri" w:cs="Calibri"/>
        </w:rPr>
        <w:t xml:space="preserve"> </w:t>
      </w:r>
    </w:p>
    <w:p w:rsidR="00611579" w:rsidRDefault="00751C44" w:rsidP="008F7BC2">
      <w:pPr>
        <w:pStyle w:val="a5"/>
        <w:numPr>
          <w:ilvl w:val="0"/>
          <w:numId w:val="5"/>
        </w:numPr>
        <w:ind w:leftChars="0"/>
      </w:pPr>
      <w:r>
        <w:t>事業実施主体が</w:t>
      </w:r>
      <w:r w:rsidR="00300CBF">
        <w:rPr>
          <w:rFonts w:hint="eastAsia"/>
        </w:rPr>
        <w:t>６</w:t>
      </w:r>
      <w:r>
        <w:t xml:space="preserve">次産業化に取り組む農林業者等を支援するために行う施策 </w:t>
      </w:r>
    </w:p>
    <w:p w:rsidR="00611579" w:rsidRDefault="008F7BC2" w:rsidP="008F7BC2">
      <w:pPr>
        <w:ind w:left="9" w:firstLineChars="100" w:firstLine="220"/>
      </w:pPr>
      <w:r>
        <w:rPr>
          <w:rFonts w:hint="eastAsia"/>
        </w:rPr>
        <w:t>（１）</w:t>
      </w:r>
      <w:r w:rsidR="00751C44">
        <w:t xml:space="preserve">個別相談と事業化に向けたサポート </w:t>
      </w:r>
    </w:p>
    <w:p w:rsidR="008F7BC2" w:rsidRDefault="00300CBF" w:rsidP="008F7BC2">
      <w:pPr>
        <w:ind w:leftChars="100" w:left="220" w:firstLineChars="200" w:firstLine="440"/>
      </w:pPr>
      <w:r>
        <w:rPr>
          <w:rFonts w:hint="eastAsia"/>
        </w:rPr>
        <w:t>６</w:t>
      </w:r>
      <w:r w:rsidR="00751C44">
        <w:t>次産業化に取り組む農業者等に対する個別相談に応じ、府サポートセンター</w:t>
      </w:r>
    </w:p>
    <w:p w:rsidR="00611579" w:rsidRDefault="00751C44" w:rsidP="008F7BC2">
      <w:pPr>
        <w:ind w:leftChars="100" w:left="220" w:firstLineChars="200" w:firstLine="440"/>
      </w:pPr>
      <w:r>
        <w:t xml:space="preserve">はじめ関係機関・団体と連携した支援をしていく。 </w:t>
      </w:r>
    </w:p>
    <w:p w:rsidR="00611579" w:rsidRDefault="00751C44">
      <w:pPr>
        <w:spacing w:after="45" w:line="259" w:lineRule="auto"/>
        <w:ind w:left="0" w:firstLine="0"/>
      </w:pPr>
      <w:r>
        <w:t xml:space="preserve"> </w:t>
      </w:r>
    </w:p>
    <w:p w:rsidR="00611579" w:rsidRDefault="008F7BC2" w:rsidP="008F7BC2">
      <w:pPr>
        <w:spacing w:after="25"/>
        <w:ind w:firstLineChars="100" w:firstLine="220"/>
      </w:pPr>
      <w:r>
        <w:rPr>
          <w:rFonts w:hint="eastAsia"/>
        </w:rPr>
        <w:t>（２）</w:t>
      </w:r>
      <w:r w:rsidR="00751C44">
        <w:t>地域ぐるみの</w:t>
      </w:r>
      <w:r w:rsidR="00300CBF">
        <w:rPr>
          <w:rFonts w:hint="eastAsia"/>
        </w:rPr>
        <w:t>６</w:t>
      </w:r>
      <w:r w:rsidR="00751C44">
        <w:t xml:space="preserve">次産業化の取組支援 </w:t>
      </w:r>
    </w:p>
    <w:p w:rsidR="00611579" w:rsidRDefault="00751C44">
      <w:pPr>
        <w:ind w:left="672"/>
      </w:pPr>
      <w:r>
        <w:t xml:space="preserve">学校給食、病院・福祉施設等における地場食材の利用拡大 </w:t>
      </w:r>
    </w:p>
    <w:p w:rsidR="00611579" w:rsidRDefault="00751C44">
      <w:pPr>
        <w:ind w:left="670"/>
      </w:pPr>
      <w:r>
        <w:t xml:space="preserve">（ａ）地場食材の生産量や需要量等の調査、研修会の開催 </w:t>
      </w:r>
    </w:p>
    <w:p w:rsidR="00611579" w:rsidRDefault="00751C44">
      <w:pPr>
        <w:ind w:left="670"/>
      </w:pPr>
      <w:r>
        <w:t xml:space="preserve">（ｂ）メニュー・加工品の開発 </w:t>
      </w:r>
    </w:p>
    <w:p w:rsidR="00611579" w:rsidRDefault="00751C44">
      <w:pPr>
        <w:ind w:left="670"/>
      </w:pPr>
      <w:r>
        <w:t xml:space="preserve">（ｃ）学校給食における新メニューの導入実証 </w:t>
      </w:r>
    </w:p>
    <w:p w:rsidR="00611579" w:rsidRDefault="00751C44">
      <w:pPr>
        <w:ind w:left="670"/>
      </w:pPr>
      <w:r>
        <w:t xml:space="preserve">（ｄ）スマイルケア食の開発・普及のための調査等 </w:t>
      </w:r>
    </w:p>
    <w:p w:rsidR="00611579" w:rsidRDefault="00751C44">
      <w:pPr>
        <w:spacing w:after="45" w:line="259" w:lineRule="auto"/>
        <w:ind w:left="660" w:firstLine="0"/>
      </w:pPr>
      <w:r>
        <w:lastRenderedPageBreak/>
        <w:t xml:space="preserve"> </w:t>
      </w:r>
    </w:p>
    <w:p w:rsidR="00611579" w:rsidRDefault="00751C44">
      <w:pPr>
        <w:numPr>
          <w:ilvl w:val="1"/>
          <w:numId w:val="2"/>
        </w:numPr>
        <w:ind w:hanging="662"/>
      </w:pPr>
      <w:r>
        <w:t xml:space="preserve">農商工連携による新商品開発や販路の開拓等 </w:t>
      </w:r>
    </w:p>
    <w:p w:rsidR="00611579" w:rsidRDefault="00751C44" w:rsidP="008F7BC2">
      <w:pPr>
        <w:ind w:left="660" w:firstLine="0"/>
      </w:pPr>
      <w:r>
        <w:t>農業</w:t>
      </w:r>
      <w:r w:rsidR="008F7BC2">
        <w:t>者と食品産業等の商工業者による新事業の展開を支援するとともに、</w:t>
      </w:r>
      <w:r w:rsidR="00300CBF">
        <w:rPr>
          <w:rFonts w:hint="eastAsia"/>
        </w:rPr>
        <w:t>６</w:t>
      </w:r>
      <w:r>
        <w:t xml:space="preserve">次産業化の取組により開発された新商品の販売先を探している農業者等と市内流通業者等とのマッチングの機会を設けていく。 </w:t>
      </w:r>
    </w:p>
    <w:p w:rsidR="00611579" w:rsidRDefault="00751C44">
      <w:pPr>
        <w:spacing w:after="45" w:line="259" w:lineRule="auto"/>
        <w:ind w:left="0" w:firstLine="0"/>
      </w:pPr>
      <w:r>
        <w:t xml:space="preserve"> </w:t>
      </w:r>
    </w:p>
    <w:p w:rsidR="00611579" w:rsidRDefault="008F7BC2" w:rsidP="008F7BC2">
      <w:pPr>
        <w:ind w:left="440" w:hangingChars="200" w:hanging="440"/>
      </w:pPr>
      <w:r>
        <w:rPr>
          <w:rFonts w:hint="eastAsia"/>
        </w:rPr>
        <w:t>７、</w:t>
      </w:r>
      <w:r w:rsidR="00751C44">
        <w:t xml:space="preserve">国等の支援施策の活用方策農林業者等の事業内容により国・大阪府が準備している以下の支援施策等を活用する。 </w:t>
      </w:r>
    </w:p>
    <w:p w:rsidR="00611579" w:rsidRDefault="008F7BC2" w:rsidP="008F7BC2">
      <w:pPr>
        <w:ind w:firstLineChars="100" w:firstLine="220"/>
      </w:pPr>
      <w:r>
        <w:rPr>
          <w:rFonts w:hint="eastAsia"/>
        </w:rPr>
        <w:t>（１）</w:t>
      </w:r>
      <w:r w:rsidR="00515A65">
        <w:rPr>
          <w:rFonts w:hint="eastAsia"/>
        </w:rPr>
        <w:t>６</w:t>
      </w:r>
      <w:r w:rsidR="00751C44">
        <w:t xml:space="preserve">次産業化サポート事業（国） </w:t>
      </w:r>
    </w:p>
    <w:p w:rsidR="008F7BC2" w:rsidRDefault="00751C44" w:rsidP="008F7BC2">
      <w:pPr>
        <w:ind w:left="439" w:firstLineChars="200" w:firstLine="440"/>
      </w:pPr>
      <w:r>
        <w:t>国は、次の事業を実施する民間団体等の事業実施主体へ補助することにより、</w:t>
      </w:r>
    </w:p>
    <w:p w:rsidR="008F7BC2" w:rsidRDefault="00515A65" w:rsidP="008F7BC2">
      <w:pPr>
        <w:ind w:left="439" w:firstLineChars="200" w:firstLine="440"/>
      </w:pPr>
      <w:r>
        <w:rPr>
          <w:rFonts w:hint="eastAsia"/>
        </w:rPr>
        <w:t>６</w:t>
      </w:r>
      <w:r w:rsidR="008F7BC2">
        <w:t>次産業化の全国的な推進に向け、広域で</w:t>
      </w:r>
      <w:r>
        <w:rPr>
          <w:rFonts w:hint="eastAsia"/>
        </w:rPr>
        <w:t>６</w:t>
      </w:r>
      <w:r w:rsidR="00751C44">
        <w:t>次産業化に取り組む農林業者等に</w:t>
      </w:r>
    </w:p>
    <w:p w:rsidR="008F7BC2" w:rsidRDefault="008F7BC2" w:rsidP="008F7BC2">
      <w:pPr>
        <w:ind w:left="439" w:firstLineChars="200" w:firstLine="440"/>
      </w:pPr>
      <w:r>
        <w:t>対する支援体制の整備、</w:t>
      </w:r>
      <w:r w:rsidR="00515A65">
        <w:rPr>
          <w:rFonts w:hint="eastAsia"/>
        </w:rPr>
        <w:t>６</w:t>
      </w:r>
      <w:r w:rsidR="00751C44">
        <w:t>次産業化ネットワーク活動の全国的な推進に向けた</w:t>
      </w:r>
    </w:p>
    <w:p w:rsidR="00611579" w:rsidRDefault="00751C44" w:rsidP="008F7BC2">
      <w:pPr>
        <w:ind w:left="439" w:firstLineChars="200" w:firstLine="440"/>
      </w:pPr>
      <w:r>
        <w:t xml:space="preserve">優良事例の収集・提供及び啓発セミナーの開催等の支援を行う。 </w:t>
      </w:r>
    </w:p>
    <w:p w:rsidR="00611579" w:rsidRDefault="00751C44">
      <w:pPr>
        <w:spacing w:after="43" w:line="259" w:lineRule="auto"/>
        <w:ind w:left="439" w:firstLine="0"/>
      </w:pPr>
      <w:r>
        <w:t xml:space="preserve"> </w:t>
      </w:r>
    </w:p>
    <w:p w:rsidR="00611579" w:rsidRDefault="00751C44">
      <w:pPr>
        <w:numPr>
          <w:ilvl w:val="0"/>
          <w:numId w:val="3"/>
        </w:numPr>
        <w:ind w:hanging="662"/>
      </w:pPr>
      <w:r>
        <w:t>農林</w:t>
      </w:r>
      <w:r w:rsidR="008F7BC2">
        <w:t>漁業成長産業化ファンド（機構）株式会社農林漁業成長産業化支援機</w:t>
      </w:r>
      <w:r>
        <w:t xml:space="preserve">は、農林漁業成長産業化ファンドを通じて、農業者が主体となって流通・加工業者等と連携して取り組む６次産業化の事業活動に対し、出資等による支援を実施する。 </w:t>
      </w:r>
    </w:p>
    <w:p w:rsidR="00611579" w:rsidRDefault="00751C44">
      <w:pPr>
        <w:spacing w:after="43" w:line="259" w:lineRule="auto"/>
        <w:ind w:left="660" w:firstLine="0"/>
      </w:pPr>
      <w:r>
        <w:t xml:space="preserve"> </w:t>
      </w:r>
    </w:p>
    <w:p w:rsidR="00611579" w:rsidRDefault="00751C44">
      <w:pPr>
        <w:numPr>
          <w:ilvl w:val="0"/>
          <w:numId w:val="3"/>
        </w:numPr>
        <w:ind w:hanging="662"/>
      </w:pPr>
      <w:r>
        <w:t xml:space="preserve">大阪版認定農業者支援事業（大阪府） </w:t>
      </w:r>
    </w:p>
    <w:p w:rsidR="008F7BC2" w:rsidRDefault="00751C44" w:rsidP="008F7BC2">
      <w:pPr>
        <w:ind w:left="439" w:firstLine="221"/>
      </w:pPr>
      <w:r>
        <w:t>「大阪府都市農業の推進及び農空間の保全と活用に関する条例」の独自制度の一</w:t>
      </w:r>
    </w:p>
    <w:p w:rsidR="008F7BC2" w:rsidRDefault="00751C44" w:rsidP="008F7BC2">
      <w:pPr>
        <w:ind w:left="439" w:firstLineChars="200" w:firstLine="440"/>
      </w:pPr>
      <w:r>
        <w:t>つである「大阪版認定農業者制度」を推進するため、安定的な農産物供給を行</w:t>
      </w:r>
    </w:p>
    <w:p w:rsidR="008F7BC2" w:rsidRDefault="00751C44" w:rsidP="008F7BC2">
      <w:pPr>
        <w:ind w:left="439" w:firstLineChars="200" w:firstLine="440"/>
      </w:pPr>
      <w:r>
        <w:t>う農業者、大阪の地産地消に貢献する農業者、援農ボランティア組織などが共</w:t>
      </w:r>
    </w:p>
    <w:p w:rsidR="00611579" w:rsidRDefault="00751C44" w:rsidP="008F7BC2">
      <w:pPr>
        <w:ind w:left="439" w:firstLineChars="200" w:firstLine="440"/>
      </w:pPr>
      <w:r>
        <w:t xml:space="preserve">同利用する機械・施設の整備を支援する。 </w:t>
      </w:r>
    </w:p>
    <w:p w:rsidR="00611579" w:rsidRDefault="00751C44">
      <w:pPr>
        <w:spacing w:after="45" w:line="259" w:lineRule="auto"/>
        <w:ind w:left="0" w:firstLine="0"/>
      </w:pPr>
      <w:r>
        <w:t xml:space="preserve"> </w:t>
      </w:r>
    </w:p>
    <w:p w:rsidR="00611579" w:rsidRDefault="00751C44">
      <w:pPr>
        <w:numPr>
          <w:ilvl w:val="0"/>
          <w:numId w:val="3"/>
        </w:numPr>
        <w:ind w:hanging="662"/>
      </w:pPr>
      <w:r>
        <w:t xml:space="preserve">農と緑の総合事務所、家畜保健衛生所による支援（大阪府） </w:t>
      </w:r>
    </w:p>
    <w:p w:rsidR="00515A65" w:rsidRDefault="00572FE0" w:rsidP="00515A65">
      <w:pPr>
        <w:ind w:leftChars="100" w:left="220" w:firstLineChars="300" w:firstLine="660"/>
      </w:pPr>
      <w:r>
        <w:t>大阪府</w:t>
      </w:r>
      <w:r>
        <w:rPr>
          <w:rFonts w:hint="eastAsia"/>
        </w:rPr>
        <w:t>南河内</w:t>
      </w:r>
      <w:r w:rsidR="00751C44">
        <w:t>農と緑の総合事務所、</w:t>
      </w:r>
      <w:r w:rsidR="00515A65">
        <w:rPr>
          <w:rFonts w:hint="eastAsia"/>
        </w:rPr>
        <w:t>大阪府</w:t>
      </w:r>
      <w:r w:rsidR="00751C44">
        <w:t>家畜保健衛生所において、農業経営</w:t>
      </w:r>
    </w:p>
    <w:p w:rsidR="00515A65" w:rsidRDefault="00515A65" w:rsidP="00515A65">
      <w:pPr>
        <w:ind w:leftChars="100" w:left="220" w:firstLineChars="200" w:firstLine="440"/>
      </w:pPr>
      <w:r>
        <w:rPr>
          <w:rFonts w:hint="eastAsia"/>
        </w:rPr>
        <w:t xml:space="preserve">　</w:t>
      </w:r>
      <w:r w:rsidR="00751C44">
        <w:t>改善支援の一環として、サポートセンターと連携し、農業者</w:t>
      </w:r>
      <w:r w:rsidR="00572FE0">
        <w:rPr>
          <w:rFonts w:hint="eastAsia"/>
        </w:rPr>
        <w:t>等</w:t>
      </w:r>
      <w:r w:rsidR="00B84E01">
        <w:t>が取り組む</w:t>
      </w:r>
      <w:r>
        <w:rPr>
          <w:rFonts w:hint="eastAsia"/>
        </w:rPr>
        <w:t>６</w:t>
      </w:r>
      <w:r w:rsidR="00751C44">
        <w:t>次</w:t>
      </w:r>
    </w:p>
    <w:p w:rsidR="00611579" w:rsidRDefault="00751C44" w:rsidP="00515A65">
      <w:pPr>
        <w:ind w:leftChars="100" w:left="220" w:firstLineChars="300" w:firstLine="660"/>
      </w:pPr>
      <w:r>
        <w:t xml:space="preserve">産業化の支援を行う。 </w:t>
      </w:r>
    </w:p>
    <w:p w:rsidR="00611579" w:rsidRDefault="00751C44">
      <w:pPr>
        <w:spacing w:after="45" w:line="259" w:lineRule="auto"/>
        <w:ind w:left="439" w:firstLine="0"/>
      </w:pPr>
      <w:r>
        <w:t xml:space="preserve"> </w:t>
      </w:r>
    </w:p>
    <w:p w:rsidR="00B84E01" w:rsidRDefault="00340387" w:rsidP="00340387">
      <w:r>
        <w:rPr>
          <w:rFonts w:hint="eastAsia"/>
        </w:rPr>
        <w:t>８、</w:t>
      </w:r>
      <w:r w:rsidR="00B84E01">
        <w:rPr>
          <w:rFonts w:hint="eastAsia"/>
        </w:rPr>
        <w:t>戦略の効果検証及び見直しに関する取組</w:t>
      </w:r>
    </w:p>
    <w:p w:rsidR="00B84E01" w:rsidRDefault="00515A65" w:rsidP="00340387">
      <w:pPr>
        <w:pStyle w:val="a5"/>
        <w:ind w:leftChars="0" w:left="480" w:firstLine="0"/>
      </w:pPr>
      <w:r>
        <w:rPr>
          <w:rFonts w:hint="eastAsia"/>
        </w:rPr>
        <w:t>６</w:t>
      </w:r>
      <w:r w:rsidR="00340387">
        <w:t>次産業化に取り組む農業者等に対</w:t>
      </w:r>
      <w:r w:rsidR="00340387">
        <w:rPr>
          <w:rFonts w:hint="eastAsia"/>
        </w:rPr>
        <w:t>して、戦略の効果検証及び見直しを行なう。</w:t>
      </w:r>
    </w:p>
    <w:p w:rsidR="00B84E01" w:rsidRDefault="00B84E01" w:rsidP="008F7BC2"/>
    <w:p w:rsidR="008F7BC2" w:rsidRDefault="00B84E01" w:rsidP="008F7BC2">
      <w:r>
        <w:rPr>
          <w:rFonts w:hint="eastAsia"/>
        </w:rPr>
        <w:t>９、</w:t>
      </w:r>
      <w:r w:rsidR="00515A65">
        <w:rPr>
          <w:rFonts w:hint="eastAsia"/>
        </w:rPr>
        <w:t>１</w:t>
      </w:r>
      <w:r w:rsidR="00751C44">
        <w:t>から</w:t>
      </w:r>
      <w:r w:rsidR="00515A65">
        <w:rPr>
          <w:rFonts w:hint="eastAsia"/>
        </w:rPr>
        <w:t>８</w:t>
      </w:r>
      <w:r w:rsidR="00751C44">
        <w:t>までに掲げるもののほか</w:t>
      </w:r>
      <w:r w:rsidR="00515A65">
        <w:rPr>
          <w:rFonts w:hint="eastAsia"/>
        </w:rPr>
        <w:t>６</w:t>
      </w:r>
      <w:r w:rsidR="00751C44">
        <w:t xml:space="preserve">次産業化を推進するために必要な事項   </w:t>
      </w:r>
    </w:p>
    <w:p w:rsidR="00611579" w:rsidRDefault="00751C44" w:rsidP="00515A65">
      <w:pPr>
        <w:pStyle w:val="a5"/>
        <w:ind w:leftChars="0" w:left="480" w:firstLineChars="200" w:firstLine="440"/>
      </w:pPr>
      <w:r>
        <w:t xml:space="preserve">特になし </w:t>
      </w:r>
      <w:r>
        <w:tab/>
        <w:t xml:space="preserve"> </w:t>
      </w:r>
      <w:r>
        <w:br w:type="page"/>
      </w:r>
    </w:p>
    <w:p w:rsidR="00611579" w:rsidRDefault="00751C44">
      <w:pPr>
        <w:ind w:left="-5"/>
      </w:pPr>
      <w:r>
        <w:lastRenderedPageBreak/>
        <w:t xml:space="preserve">別表 </w:t>
      </w:r>
    </w:p>
    <w:tbl>
      <w:tblPr>
        <w:tblStyle w:val="TableGrid"/>
        <w:tblW w:w="8701" w:type="dxa"/>
        <w:tblInd w:w="-107" w:type="dxa"/>
        <w:tblCellMar>
          <w:top w:w="31" w:type="dxa"/>
          <w:left w:w="107" w:type="dxa"/>
          <w:right w:w="33" w:type="dxa"/>
        </w:tblCellMar>
        <w:tblLook w:val="04A0" w:firstRow="1" w:lastRow="0" w:firstColumn="1" w:lastColumn="0" w:noHBand="0" w:noVBand="1"/>
      </w:tblPr>
      <w:tblGrid>
        <w:gridCol w:w="2174"/>
        <w:gridCol w:w="2174"/>
        <w:gridCol w:w="2177"/>
        <w:gridCol w:w="2176"/>
      </w:tblGrid>
      <w:tr w:rsidR="00611579">
        <w:trPr>
          <w:trHeight w:val="342"/>
        </w:trPr>
        <w:tc>
          <w:tcPr>
            <w:tcW w:w="2174" w:type="dxa"/>
            <w:tcBorders>
              <w:top w:val="single" w:sz="4" w:space="0" w:color="000000"/>
              <w:left w:val="single" w:sz="4" w:space="0" w:color="000000"/>
              <w:bottom w:val="single" w:sz="4" w:space="0" w:color="000000"/>
              <w:right w:val="single" w:sz="4" w:space="0" w:color="000000"/>
            </w:tcBorders>
            <w:shd w:val="clear" w:color="auto" w:fill="DBE5F1"/>
          </w:tcPr>
          <w:p w:rsidR="00611579" w:rsidRDefault="00751C44">
            <w:pPr>
              <w:spacing w:after="0" w:line="259" w:lineRule="auto"/>
              <w:ind w:left="0" w:right="73" w:firstLine="0"/>
              <w:jc w:val="center"/>
            </w:pPr>
            <w:r>
              <w:t xml:space="preserve">農林産物名 </w:t>
            </w:r>
          </w:p>
        </w:tc>
        <w:tc>
          <w:tcPr>
            <w:tcW w:w="2174" w:type="dxa"/>
            <w:tcBorders>
              <w:top w:val="single" w:sz="4" w:space="0" w:color="000000"/>
              <w:left w:val="single" w:sz="4" w:space="0" w:color="000000"/>
              <w:bottom w:val="single" w:sz="4" w:space="0" w:color="000000"/>
              <w:right w:val="single" w:sz="4" w:space="0" w:color="000000"/>
            </w:tcBorders>
            <w:shd w:val="clear" w:color="auto" w:fill="DBE5F1"/>
          </w:tcPr>
          <w:p w:rsidR="00611579" w:rsidRDefault="00751C44">
            <w:pPr>
              <w:spacing w:after="0" w:line="259" w:lineRule="auto"/>
              <w:ind w:left="0" w:right="71" w:firstLine="0"/>
              <w:jc w:val="center"/>
            </w:pPr>
            <w:r>
              <w:t xml:space="preserve">新商品の種類 </w:t>
            </w:r>
          </w:p>
        </w:tc>
        <w:tc>
          <w:tcPr>
            <w:tcW w:w="2177" w:type="dxa"/>
            <w:tcBorders>
              <w:top w:val="single" w:sz="4" w:space="0" w:color="000000"/>
              <w:left w:val="single" w:sz="4" w:space="0" w:color="000000"/>
              <w:bottom w:val="single" w:sz="4" w:space="0" w:color="000000"/>
              <w:right w:val="single" w:sz="4" w:space="0" w:color="000000"/>
            </w:tcBorders>
            <w:shd w:val="clear" w:color="auto" w:fill="DBE5F1"/>
          </w:tcPr>
          <w:p w:rsidR="00611579" w:rsidRDefault="00751C44">
            <w:pPr>
              <w:spacing w:after="0" w:line="259" w:lineRule="auto"/>
              <w:ind w:left="0" w:right="73" w:firstLine="0"/>
              <w:jc w:val="center"/>
            </w:pPr>
            <w:r>
              <w:t xml:space="preserve">加工技術等 </w:t>
            </w:r>
          </w:p>
        </w:tc>
        <w:tc>
          <w:tcPr>
            <w:tcW w:w="2176" w:type="dxa"/>
            <w:tcBorders>
              <w:top w:val="single" w:sz="4" w:space="0" w:color="000000"/>
              <w:left w:val="single" w:sz="4" w:space="0" w:color="000000"/>
              <w:bottom w:val="single" w:sz="4" w:space="0" w:color="000000"/>
              <w:right w:val="single" w:sz="4" w:space="0" w:color="000000"/>
            </w:tcBorders>
            <w:shd w:val="clear" w:color="auto" w:fill="DBE5F1"/>
          </w:tcPr>
          <w:p w:rsidR="00611579" w:rsidRDefault="00751C44">
            <w:pPr>
              <w:spacing w:after="0" w:line="259" w:lineRule="auto"/>
              <w:ind w:left="0" w:right="69" w:firstLine="0"/>
              <w:jc w:val="center"/>
            </w:pPr>
            <w:r>
              <w:t xml:space="preserve">販路開拓 </w:t>
            </w:r>
          </w:p>
        </w:tc>
      </w:tr>
      <w:tr w:rsidR="00611579">
        <w:trPr>
          <w:trHeight w:val="9504"/>
        </w:trPr>
        <w:tc>
          <w:tcPr>
            <w:tcW w:w="2174" w:type="dxa"/>
            <w:tcBorders>
              <w:top w:val="single" w:sz="4" w:space="0" w:color="000000"/>
              <w:left w:val="single" w:sz="4" w:space="0" w:color="000000"/>
              <w:bottom w:val="single" w:sz="4" w:space="0" w:color="000000"/>
              <w:right w:val="single" w:sz="4" w:space="0" w:color="000000"/>
            </w:tcBorders>
          </w:tcPr>
          <w:p w:rsidR="00611579" w:rsidRDefault="00751C44">
            <w:pPr>
              <w:spacing w:after="45" w:line="259" w:lineRule="auto"/>
              <w:ind w:left="0" w:firstLine="0"/>
            </w:pPr>
            <w:r>
              <w:t xml:space="preserve"> </w:t>
            </w:r>
          </w:p>
          <w:p w:rsidR="00611579" w:rsidRDefault="002141BF">
            <w:pPr>
              <w:spacing w:after="2" w:line="297" w:lineRule="auto"/>
              <w:ind w:left="0" w:firstLine="0"/>
            </w:pPr>
            <w:r>
              <w:rPr>
                <w:rFonts w:hint="eastAsia"/>
              </w:rPr>
              <w:t>富田林</w:t>
            </w:r>
            <w:r w:rsidR="00751C44">
              <w:t xml:space="preserve">産（一次産品）全般 </w:t>
            </w:r>
          </w:p>
          <w:p w:rsidR="00611579" w:rsidRDefault="00751C44">
            <w:pPr>
              <w:spacing w:after="45" w:line="259" w:lineRule="auto"/>
              <w:ind w:left="0" w:firstLine="0"/>
            </w:pPr>
            <w:r>
              <w:t xml:space="preserve"> </w:t>
            </w:r>
          </w:p>
          <w:p w:rsidR="00611579" w:rsidRDefault="00751C44">
            <w:pPr>
              <w:spacing w:after="43" w:line="259" w:lineRule="auto"/>
              <w:ind w:left="0" w:firstLine="0"/>
            </w:pPr>
            <w:r>
              <w:t xml:space="preserve"> </w:t>
            </w:r>
          </w:p>
          <w:p w:rsidR="00611579" w:rsidRDefault="00751C44">
            <w:pPr>
              <w:spacing w:after="0" w:line="259" w:lineRule="auto"/>
              <w:ind w:left="0" w:firstLine="0"/>
            </w:pPr>
            <w:r>
              <w:t>※</w:t>
            </w:r>
            <w:r w:rsidR="00572FE0">
              <w:rPr>
                <w:rFonts w:hint="eastAsia"/>
              </w:rPr>
              <w:t>富田林</w:t>
            </w:r>
            <w:r>
              <w:t>産（一次産品）とは、</w:t>
            </w:r>
            <w:r w:rsidR="002141BF">
              <w:rPr>
                <w:rFonts w:hint="eastAsia"/>
              </w:rPr>
              <w:t>富田林</w:t>
            </w:r>
            <w:r>
              <w:t>市域で栽培・生産される農</w:t>
            </w:r>
            <w:r w:rsidR="00572FE0">
              <w:rPr>
                <w:rFonts w:hint="eastAsia"/>
              </w:rPr>
              <w:t>畜</w:t>
            </w:r>
            <w:r>
              <w:t xml:space="preserve">産物及び林産物の総称である。 </w:t>
            </w:r>
          </w:p>
        </w:tc>
        <w:tc>
          <w:tcPr>
            <w:tcW w:w="2174" w:type="dxa"/>
            <w:tcBorders>
              <w:top w:val="single" w:sz="4" w:space="0" w:color="000000"/>
              <w:left w:val="single" w:sz="4" w:space="0" w:color="000000"/>
              <w:bottom w:val="single" w:sz="4" w:space="0" w:color="000000"/>
              <w:right w:val="single" w:sz="4" w:space="0" w:color="000000"/>
            </w:tcBorders>
          </w:tcPr>
          <w:p w:rsidR="00611579" w:rsidRDefault="00751C44">
            <w:pPr>
              <w:spacing w:after="45" w:line="259" w:lineRule="auto"/>
              <w:ind w:left="1" w:firstLine="0"/>
            </w:pPr>
            <w:r>
              <w:t xml:space="preserve"> </w:t>
            </w:r>
          </w:p>
          <w:p w:rsidR="00611579" w:rsidRDefault="00751C44">
            <w:pPr>
              <w:spacing w:after="43" w:line="259" w:lineRule="auto"/>
              <w:ind w:left="1" w:firstLine="0"/>
            </w:pPr>
            <w:r>
              <w:t xml:space="preserve">・漬物 </w:t>
            </w:r>
          </w:p>
          <w:p w:rsidR="00611579" w:rsidRDefault="00751C44">
            <w:pPr>
              <w:spacing w:after="45" w:line="259" w:lineRule="auto"/>
              <w:ind w:left="1" w:firstLine="0"/>
            </w:pPr>
            <w:r>
              <w:t xml:space="preserve">・ジャム </w:t>
            </w:r>
          </w:p>
          <w:p w:rsidR="00611579" w:rsidRDefault="00751C44">
            <w:pPr>
              <w:spacing w:after="45" w:line="259" w:lineRule="auto"/>
              <w:ind w:left="1" w:firstLine="0"/>
            </w:pPr>
            <w:r>
              <w:t xml:space="preserve">・菓子類 </w:t>
            </w:r>
          </w:p>
          <w:p w:rsidR="00611579" w:rsidRDefault="00751C44">
            <w:pPr>
              <w:spacing w:after="43" w:line="259" w:lineRule="auto"/>
              <w:ind w:left="1" w:firstLine="0"/>
            </w:pPr>
            <w:r>
              <w:t xml:space="preserve">・そうざい、佃煮 </w:t>
            </w:r>
          </w:p>
          <w:p w:rsidR="00611579" w:rsidRDefault="00751C44">
            <w:pPr>
              <w:spacing w:after="45" w:line="259" w:lineRule="auto"/>
              <w:ind w:left="1" w:firstLine="0"/>
            </w:pPr>
            <w:r>
              <w:t xml:space="preserve">・めん類 </w:t>
            </w:r>
          </w:p>
          <w:p w:rsidR="00611579" w:rsidRDefault="00751C44">
            <w:pPr>
              <w:spacing w:after="43" w:line="259" w:lineRule="auto"/>
              <w:ind w:left="1" w:firstLine="0"/>
            </w:pPr>
            <w:r>
              <w:t xml:space="preserve">・スープ </w:t>
            </w:r>
          </w:p>
          <w:p w:rsidR="00611579" w:rsidRDefault="00751C44">
            <w:pPr>
              <w:spacing w:after="45" w:line="259" w:lineRule="auto"/>
              <w:ind w:left="1" w:firstLine="0"/>
            </w:pPr>
            <w:r>
              <w:t xml:space="preserve">・調味料 </w:t>
            </w:r>
          </w:p>
          <w:p w:rsidR="00611579" w:rsidRDefault="00751C44">
            <w:pPr>
              <w:spacing w:after="46" w:line="259" w:lineRule="auto"/>
              <w:ind w:left="1" w:firstLine="0"/>
            </w:pPr>
            <w:r>
              <w:t xml:space="preserve">・飲料 </w:t>
            </w:r>
          </w:p>
          <w:p w:rsidR="00611579" w:rsidRDefault="00751C44">
            <w:pPr>
              <w:spacing w:after="0" w:line="259" w:lineRule="auto"/>
              <w:ind w:left="222" w:hanging="221"/>
            </w:pPr>
            <w:r>
              <w:t>・農林</w:t>
            </w:r>
            <w:r w:rsidR="00572FE0">
              <w:rPr>
                <w:rFonts w:hint="eastAsia"/>
              </w:rPr>
              <w:t>畜</w:t>
            </w:r>
            <w:r>
              <w:t xml:space="preserve">産物の水煮、乾燥、燻製、塩蔵品、糖蔵品、冷凍品、粉末、ペースト、果汁等 </w:t>
            </w:r>
          </w:p>
        </w:tc>
        <w:tc>
          <w:tcPr>
            <w:tcW w:w="2177" w:type="dxa"/>
            <w:tcBorders>
              <w:top w:val="single" w:sz="4" w:space="0" w:color="000000"/>
              <w:left w:val="single" w:sz="4" w:space="0" w:color="000000"/>
              <w:bottom w:val="single" w:sz="4" w:space="0" w:color="000000"/>
              <w:right w:val="single" w:sz="4" w:space="0" w:color="000000"/>
            </w:tcBorders>
          </w:tcPr>
          <w:p w:rsidR="00611579" w:rsidRDefault="00751C44">
            <w:pPr>
              <w:spacing w:after="45" w:line="259" w:lineRule="auto"/>
              <w:ind w:left="1" w:firstLine="0"/>
            </w:pPr>
            <w:r>
              <w:t xml:space="preserve"> </w:t>
            </w:r>
          </w:p>
          <w:p w:rsidR="00611579" w:rsidRDefault="00751C44">
            <w:pPr>
              <w:spacing w:after="0" w:line="298" w:lineRule="auto"/>
              <w:ind w:left="1" w:firstLine="0"/>
            </w:pPr>
            <w:r>
              <w:t>農林</w:t>
            </w:r>
            <w:r w:rsidR="00572FE0">
              <w:rPr>
                <w:rFonts w:hint="eastAsia"/>
              </w:rPr>
              <w:t>畜</w:t>
            </w:r>
            <w:r>
              <w:t xml:space="preserve">産物の特徴を生かせる加工技術を商品ごとに選択する。 </w:t>
            </w:r>
          </w:p>
          <w:p w:rsidR="00611579" w:rsidRDefault="00751C44">
            <w:pPr>
              <w:spacing w:after="45" w:line="259" w:lineRule="auto"/>
              <w:ind w:left="1" w:firstLine="0"/>
            </w:pPr>
            <w:r>
              <w:t xml:space="preserve"> </w:t>
            </w:r>
          </w:p>
          <w:p w:rsidR="00611579" w:rsidRDefault="00751C44">
            <w:pPr>
              <w:spacing w:after="43" w:line="259" w:lineRule="auto"/>
              <w:ind w:left="1" w:firstLine="0"/>
            </w:pPr>
            <w:r>
              <w:t xml:space="preserve">例） </w:t>
            </w:r>
          </w:p>
          <w:p w:rsidR="00611579" w:rsidRDefault="00751C44">
            <w:pPr>
              <w:spacing w:after="45" w:line="259" w:lineRule="auto"/>
              <w:ind w:left="1" w:firstLine="0"/>
            </w:pPr>
            <w:r>
              <w:t xml:space="preserve">・加熱 </w:t>
            </w:r>
          </w:p>
          <w:p w:rsidR="00611579" w:rsidRDefault="00751C44">
            <w:pPr>
              <w:spacing w:after="46" w:line="259" w:lineRule="auto"/>
              <w:ind w:left="1" w:firstLine="0"/>
            </w:pPr>
            <w:r>
              <w:t xml:space="preserve">・冷却・凍結 </w:t>
            </w:r>
          </w:p>
          <w:p w:rsidR="00611579" w:rsidRDefault="00751C44">
            <w:pPr>
              <w:spacing w:after="43" w:line="259" w:lineRule="auto"/>
              <w:ind w:left="1" w:firstLine="0"/>
            </w:pPr>
            <w:r>
              <w:t xml:space="preserve">・乾燥 </w:t>
            </w:r>
          </w:p>
          <w:p w:rsidR="00611579" w:rsidRDefault="00751C44">
            <w:pPr>
              <w:spacing w:after="45" w:line="259" w:lineRule="auto"/>
              <w:ind w:left="1" w:firstLine="0"/>
            </w:pPr>
            <w:r>
              <w:t xml:space="preserve">・粉砕 </w:t>
            </w:r>
          </w:p>
          <w:p w:rsidR="00611579" w:rsidRDefault="00751C44">
            <w:pPr>
              <w:spacing w:after="43" w:line="259" w:lineRule="auto"/>
              <w:ind w:left="1" w:firstLine="0"/>
            </w:pPr>
            <w:r>
              <w:t xml:space="preserve">・混捏 </w:t>
            </w:r>
          </w:p>
          <w:p w:rsidR="00611579" w:rsidRDefault="00751C44">
            <w:pPr>
              <w:spacing w:after="45" w:line="259" w:lineRule="auto"/>
              <w:ind w:left="1" w:firstLine="0"/>
            </w:pPr>
            <w:r>
              <w:t xml:space="preserve">・擂潰 </w:t>
            </w:r>
          </w:p>
          <w:p w:rsidR="00611579" w:rsidRDefault="00751C44">
            <w:pPr>
              <w:spacing w:after="43" w:line="259" w:lineRule="auto"/>
              <w:ind w:left="1" w:firstLine="0"/>
            </w:pPr>
            <w:r>
              <w:t xml:space="preserve">・剝皮 </w:t>
            </w:r>
          </w:p>
          <w:p w:rsidR="00611579" w:rsidRDefault="00751C44">
            <w:pPr>
              <w:spacing w:after="45" w:line="259" w:lineRule="auto"/>
              <w:ind w:left="1" w:firstLine="0"/>
            </w:pPr>
            <w:r>
              <w:t xml:space="preserve">・搗精 </w:t>
            </w:r>
          </w:p>
          <w:p w:rsidR="00611579" w:rsidRDefault="00751C44">
            <w:pPr>
              <w:spacing w:after="45" w:line="259" w:lineRule="auto"/>
              <w:ind w:left="1" w:firstLine="0"/>
            </w:pPr>
            <w:r>
              <w:t xml:space="preserve">・抽出 </w:t>
            </w:r>
          </w:p>
          <w:p w:rsidR="00611579" w:rsidRDefault="00751C44">
            <w:pPr>
              <w:spacing w:after="43" w:line="259" w:lineRule="auto"/>
              <w:ind w:left="1" w:firstLine="0"/>
            </w:pPr>
            <w:r>
              <w:t xml:space="preserve">・濃縮 </w:t>
            </w:r>
          </w:p>
          <w:p w:rsidR="00611579" w:rsidRDefault="00751C44">
            <w:pPr>
              <w:spacing w:after="45" w:line="259" w:lineRule="auto"/>
              <w:ind w:left="1" w:firstLine="0"/>
            </w:pPr>
            <w:r>
              <w:t xml:space="preserve">・混合 </w:t>
            </w:r>
          </w:p>
          <w:p w:rsidR="00611579" w:rsidRDefault="00751C44">
            <w:pPr>
              <w:spacing w:after="43" w:line="259" w:lineRule="auto"/>
              <w:ind w:left="1" w:firstLine="0"/>
            </w:pPr>
            <w:r>
              <w:t xml:space="preserve">・成型 </w:t>
            </w:r>
          </w:p>
          <w:p w:rsidR="00611579" w:rsidRDefault="00751C44">
            <w:pPr>
              <w:spacing w:after="45" w:line="259" w:lineRule="auto"/>
              <w:ind w:left="1" w:firstLine="0"/>
            </w:pPr>
            <w:r>
              <w:t xml:space="preserve">・加圧 </w:t>
            </w:r>
          </w:p>
          <w:p w:rsidR="00611579" w:rsidRDefault="00751C44">
            <w:pPr>
              <w:spacing w:after="45" w:line="259" w:lineRule="auto"/>
              <w:ind w:left="1" w:firstLine="0"/>
            </w:pPr>
            <w:r>
              <w:t xml:space="preserve">・乳化 </w:t>
            </w:r>
          </w:p>
          <w:p w:rsidR="00611579" w:rsidRDefault="00751C44">
            <w:pPr>
              <w:spacing w:after="43" w:line="259" w:lineRule="auto"/>
              <w:ind w:left="1" w:firstLine="0"/>
            </w:pPr>
            <w:r>
              <w:t xml:space="preserve">・ゲル化 </w:t>
            </w:r>
          </w:p>
          <w:p w:rsidR="00611579" w:rsidRDefault="00751C44">
            <w:pPr>
              <w:spacing w:after="45" w:line="259" w:lineRule="auto"/>
              <w:ind w:left="1" w:firstLine="0"/>
            </w:pPr>
            <w:r>
              <w:t xml:space="preserve">・燻煙 </w:t>
            </w:r>
          </w:p>
          <w:p w:rsidR="00611579" w:rsidRDefault="00751C44">
            <w:pPr>
              <w:spacing w:after="43" w:line="259" w:lineRule="auto"/>
              <w:ind w:left="1" w:firstLine="0"/>
            </w:pPr>
            <w:r>
              <w:t xml:space="preserve">・塩蔵 </w:t>
            </w:r>
          </w:p>
          <w:p w:rsidR="00611579" w:rsidRDefault="00751C44">
            <w:pPr>
              <w:spacing w:after="45" w:line="259" w:lineRule="auto"/>
              <w:ind w:left="1" w:firstLine="0"/>
            </w:pPr>
            <w:r>
              <w:t xml:space="preserve">・糖蔵 </w:t>
            </w:r>
          </w:p>
          <w:p w:rsidR="00611579" w:rsidRDefault="00751C44">
            <w:pPr>
              <w:spacing w:after="0" w:line="259" w:lineRule="auto"/>
              <w:ind w:left="1" w:firstLine="0"/>
            </w:pPr>
            <w:r>
              <w:t xml:space="preserve">・発酵   等 </w:t>
            </w:r>
          </w:p>
        </w:tc>
        <w:tc>
          <w:tcPr>
            <w:tcW w:w="2176" w:type="dxa"/>
            <w:tcBorders>
              <w:top w:val="single" w:sz="4" w:space="0" w:color="000000"/>
              <w:left w:val="single" w:sz="4" w:space="0" w:color="000000"/>
              <w:bottom w:val="single" w:sz="4" w:space="0" w:color="000000"/>
              <w:right w:val="single" w:sz="4" w:space="0" w:color="000000"/>
            </w:tcBorders>
          </w:tcPr>
          <w:p w:rsidR="00611579" w:rsidRDefault="00751C44">
            <w:pPr>
              <w:spacing w:after="45" w:line="259" w:lineRule="auto"/>
              <w:ind w:left="1" w:firstLine="0"/>
            </w:pPr>
            <w:r>
              <w:t xml:space="preserve"> </w:t>
            </w:r>
          </w:p>
          <w:p w:rsidR="00611579" w:rsidRDefault="00751C44">
            <w:pPr>
              <w:spacing w:after="2" w:line="297" w:lineRule="auto"/>
              <w:ind w:left="1" w:firstLine="0"/>
            </w:pPr>
            <w:r>
              <w:t xml:space="preserve">直売・学校給食などの施設給食に加え、 </w:t>
            </w:r>
          </w:p>
          <w:p w:rsidR="00611579" w:rsidRDefault="00751C44">
            <w:pPr>
              <w:spacing w:after="45" w:line="259" w:lineRule="auto"/>
              <w:ind w:left="1" w:firstLine="0"/>
            </w:pPr>
            <w:r>
              <w:t xml:space="preserve">・量販店 </w:t>
            </w:r>
          </w:p>
          <w:p w:rsidR="00611579" w:rsidRDefault="00751C44">
            <w:pPr>
              <w:spacing w:after="2" w:line="297" w:lineRule="auto"/>
              <w:ind w:left="1" w:right="197" w:firstLine="0"/>
            </w:pPr>
            <w:r>
              <w:t xml:space="preserve">・百貨店・ホテル </w:t>
            </w:r>
          </w:p>
          <w:p w:rsidR="00611579" w:rsidRDefault="00751C44">
            <w:pPr>
              <w:spacing w:after="0" w:line="299" w:lineRule="auto"/>
              <w:ind w:left="1" w:firstLine="0"/>
            </w:pPr>
            <w:r>
              <w:t xml:space="preserve">等で取り扱ってもらえるよう、商談会等に積極的に出展する。 </w:t>
            </w:r>
          </w:p>
          <w:p w:rsidR="00611579" w:rsidRDefault="00751C44">
            <w:pPr>
              <w:spacing w:after="45" w:line="259" w:lineRule="auto"/>
              <w:ind w:left="1" w:firstLine="0"/>
            </w:pPr>
            <w:r>
              <w:t xml:space="preserve"> </w:t>
            </w:r>
          </w:p>
          <w:p w:rsidR="00611579" w:rsidRDefault="00751C44">
            <w:pPr>
              <w:spacing w:after="0" w:line="259" w:lineRule="auto"/>
              <w:ind w:left="1" w:firstLine="0"/>
            </w:pPr>
            <w:r>
              <w:t xml:space="preserve">その他、インターネットによる販売など、全国流通を目指した販路開拓に取り組む。 </w:t>
            </w:r>
          </w:p>
        </w:tc>
      </w:tr>
    </w:tbl>
    <w:p w:rsidR="00611579" w:rsidRDefault="00751C44">
      <w:pPr>
        <w:spacing w:after="0" w:line="259" w:lineRule="auto"/>
        <w:ind w:left="0" w:firstLine="0"/>
      </w:pPr>
      <w:r>
        <w:t xml:space="preserve"> </w:t>
      </w:r>
    </w:p>
    <w:sectPr w:rsidR="00611579">
      <w:footerReference w:type="even" r:id="rId7"/>
      <w:footerReference w:type="default" r:id="rId8"/>
      <w:footerReference w:type="first" r:id="rId9"/>
      <w:pgSz w:w="11906" w:h="16838"/>
      <w:pgMar w:top="1728" w:right="1478" w:bottom="1791" w:left="1702" w:header="720"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8C" w:rsidRDefault="0013028C">
      <w:pPr>
        <w:spacing w:after="0" w:line="240" w:lineRule="auto"/>
      </w:pPr>
      <w:r>
        <w:separator/>
      </w:r>
    </w:p>
  </w:endnote>
  <w:endnote w:type="continuationSeparator" w:id="0">
    <w:p w:rsidR="0013028C" w:rsidRDefault="0013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1E2" w:rsidRDefault="00E651E2">
    <w:pPr>
      <w:spacing w:after="0" w:line="259" w:lineRule="auto"/>
      <w:ind w:left="0" w:right="224"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E651E2" w:rsidRDefault="00E651E2">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1E2" w:rsidRDefault="00E651E2">
    <w:pPr>
      <w:spacing w:after="0" w:line="259" w:lineRule="auto"/>
      <w:ind w:left="0" w:right="224"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BE57A3">
      <w:rPr>
        <w:rFonts w:ascii="Calibri" w:eastAsia="Calibri" w:hAnsi="Calibri" w:cs="Calibri"/>
        <w:noProof/>
      </w:rPr>
      <w:t>7</w:t>
    </w:r>
    <w:r>
      <w:rPr>
        <w:rFonts w:ascii="Calibri" w:eastAsia="Calibri" w:hAnsi="Calibri" w:cs="Calibri"/>
      </w:rPr>
      <w:fldChar w:fldCharType="end"/>
    </w:r>
    <w:r>
      <w:rPr>
        <w:rFonts w:ascii="Calibri" w:eastAsia="Calibri" w:hAnsi="Calibri" w:cs="Calibri"/>
      </w:rPr>
      <w:t xml:space="preserve"> </w:t>
    </w:r>
  </w:p>
  <w:p w:rsidR="00E651E2" w:rsidRDefault="00E651E2">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1E2" w:rsidRDefault="00E651E2">
    <w:pPr>
      <w:spacing w:after="0" w:line="259" w:lineRule="auto"/>
      <w:ind w:left="0" w:right="224"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E651E2" w:rsidRDefault="00E651E2">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8C" w:rsidRDefault="0013028C">
      <w:pPr>
        <w:spacing w:after="0" w:line="240" w:lineRule="auto"/>
      </w:pPr>
      <w:r>
        <w:separator/>
      </w:r>
    </w:p>
  </w:footnote>
  <w:footnote w:type="continuationSeparator" w:id="0">
    <w:p w:rsidR="0013028C" w:rsidRDefault="00130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C44"/>
    <w:multiLevelType w:val="hybridMultilevel"/>
    <w:tmpl w:val="C50880A6"/>
    <w:lvl w:ilvl="0" w:tplc="0B1CA01C">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D5990"/>
    <w:multiLevelType w:val="hybridMultilevel"/>
    <w:tmpl w:val="67221C72"/>
    <w:lvl w:ilvl="0" w:tplc="BC86CFAA">
      <w:start w:val="6"/>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7D62DEE"/>
    <w:multiLevelType w:val="hybridMultilevel"/>
    <w:tmpl w:val="E19E2774"/>
    <w:lvl w:ilvl="0" w:tplc="ED462968">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19B312B3"/>
    <w:multiLevelType w:val="hybridMultilevel"/>
    <w:tmpl w:val="B0E8306E"/>
    <w:lvl w:ilvl="0" w:tplc="241EE946">
      <w:start w:val="3"/>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32BD3F7E"/>
    <w:multiLevelType w:val="hybridMultilevel"/>
    <w:tmpl w:val="00FAF532"/>
    <w:lvl w:ilvl="0" w:tplc="4A5031BA">
      <w:start w:val="5"/>
      <w:numFmt w:val="decimalEnclosedCircle"/>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5" w15:restartNumberingAfterBreak="0">
    <w:nsid w:val="37502A1C"/>
    <w:multiLevelType w:val="hybridMultilevel"/>
    <w:tmpl w:val="5BEE515C"/>
    <w:lvl w:ilvl="0" w:tplc="4B928B10">
      <w:start w:val="3"/>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6AEB8A6">
      <w:start w:val="1"/>
      <w:numFmt w:val="decimalFullWidth"/>
      <w:lvlText w:val="（%2）"/>
      <w:lvlJc w:val="left"/>
      <w:pPr>
        <w:ind w:left="8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2" w:tplc="A6825120">
      <w:start w:val="1"/>
      <w:numFmt w:val="lowerRoman"/>
      <w:lvlText w:val="%3"/>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65AA7BC">
      <w:start w:val="1"/>
      <w:numFmt w:val="decimal"/>
      <w:lvlText w:val="%4"/>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234949A">
      <w:start w:val="1"/>
      <w:numFmt w:val="lowerLetter"/>
      <w:lvlText w:val="%5"/>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3BE8494">
      <w:start w:val="1"/>
      <w:numFmt w:val="lowerRoman"/>
      <w:lvlText w:val="%6"/>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4F483E6">
      <w:start w:val="1"/>
      <w:numFmt w:val="decimal"/>
      <w:lvlText w:val="%7"/>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46431E2">
      <w:start w:val="1"/>
      <w:numFmt w:val="lowerLetter"/>
      <w:lvlText w:val="%8"/>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592F7E0">
      <w:start w:val="1"/>
      <w:numFmt w:val="lowerRoman"/>
      <w:lvlText w:val="%9"/>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E14A4E"/>
    <w:multiLevelType w:val="hybridMultilevel"/>
    <w:tmpl w:val="EF960CCE"/>
    <w:lvl w:ilvl="0" w:tplc="D2DA85A8">
      <w:start w:val="3"/>
      <w:numFmt w:val="bullet"/>
      <w:lvlText w:val="・"/>
      <w:lvlJc w:val="left"/>
      <w:pPr>
        <w:ind w:left="761" w:hanging="360"/>
      </w:pPr>
      <w:rPr>
        <w:rFonts w:ascii="ＭＳ 明朝" w:eastAsia="ＭＳ 明朝" w:hAnsi="ＭＳ 明朝" w:cs="ＭＳ 明朝" w:hint="eastAsia"/>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7" w15:restartNumberingAfterBreak="0">
    <w:nsid w:val="49225D6D"/>
    <w:multiLevelType w:val="hybridMultilevel"/>
    <w:tmpl w:val="B8841520"/>
    <w:lvl w:ilvl="0" w:tplc="B5F27246">
      <w:start w:val="2"/>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77013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DB2514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229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2AE4EF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4E2EF5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82D8D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E083E7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88A72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6A6084"/>
    <w:multiLevelType w:val="hybridMultilevel"/>
    <w:tmpl w:val="04847ECA"/>
    <w:lvl w:ilvl="0" w:tplc="6A76C28A">
      <w:start w:val="2"/>
      <w:numFmt w:val="decimalFullWidth"/>
      <w:lvlText w:val="（%1）"/>
      <w:lvlJc w:val="left"/>
      <w:pPr>
        <w:ind w:left="8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B66223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03E1B70">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4A609C2">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56839CC">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E9A0194">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0CA18A0">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718A176">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3A285E">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5"/>
  </w:num>
  <w:num w:numId="3">
    <w:abstractNumId w:val="8"/>
  </w:num>
  <w:num w:numId="4">
    <w:abstractNumId w:val="1"/>
  </w:num>
  <w:num w:numId="5">
    <w:abstractNumId w:val="0"/>
  </w:num>
  <w:num w:numId="6">
    <w:abstractNumId w:val="4"/>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79"/>
    <w:rsid w:val="000279A5"/>
    <w:rsid w:val="000B033B"/>
    <w:rsid w:val="000E762C"/>
    <w:rsid w:val="000F7C54"/>
    <w:rsid w:val="00126B89"/>
    <w:rsid w:val="0013028C"/>
    <w:rsid w:val="00186751"/>
    <w:rsid w:val="001B1D2B"/>
    <w:rsid w:val="001C095F"/>
    <w:rsid w:val="001D4B77"/>
    <w:rsid w:val="001E7BBE"/>
    <w:rsid w:val="002141BF"/>
    <w:rsid w:val="00230FCC"/>
    <w:rsid w:val="0025710E"/>
    <w:rsid w:val="00260B24"/>
    <w:rsid w:val="0026715A"/>
    <w:rsid w:val="002A6E0B"/>
    <w:rsid w:val="002C1A76"/>
    <w:rsid w:val="002C2662"/>
    <w:rsid w:val="002C47CD"/>
    <w:rsid w:val="00300CBF"/>
    <w:rsid w:val="00315669"/>
    <w:rsid w:val="00340387"/>
    <w:rsid w:val="003B6B1F"/>
    <w:rsid w:val="003C1E69"/>
    <w:rsid w:val="003F01DD"/>
    <w:rsid w:val="004029BC"/>
    <w:rsid w:val="004D1566"/>
    <w:rsid w:val="004E174C"/>
    <w:rsid w:val="004E5E9C"/>
    <w:rsid w:val="00515A65"/>
    <w:rsid w:val="00572FE0"/>
    <w:rsid w:val="00611579"/>
    <w:rsid w:val="00623053"/>
    <w:rsid w:val="006F2B0A"/>
    <w:rsid w:val="0070004A"/>
    <w:rsid w:val="00751C44"/>
    <w:rsid w:val="007C4FC7"/>
    <w:rsid w:val="007D4A96"/>
    <w:rsid w:val="008A38D3"/>
    <w:rsid w:val="008B4C75"/>
    <w:rsid w:val="008B7A39"/>
    <w:rsid w:val="008C5FE2"/>
    <w:rsid w:val="008F7BC2"/>
    <w:rsid w:val="00933979"/>
    <w:rsid w:val="00956B59"/>
    <w:rsid w:val="009B5756"/>
    <w:rsid w:val="009E01C1"/>
    <w:rsid w:val="009E7C28"/>
    <w:rsid w:val="00A93120"/>
    <w:rsid w:val="00B26321"/>
    <w:rsid w:val="00B84E01"/>
    <w:rsid w:val="00BD705B"/>
    <w:rsid w:val="00BE57A3"/>
    <w:rsid w:val="00C03685"/>
    <w:rsid w:val="00D21DCE"/>
    <w:rsid w:val="00D30AD4"/>
    <w:rsid w:val="00D3180A"/>
    <w:rsid w:val="00D7063E"/>
    <w:rsid w:val="00E559A2"/>
    <w:rsid w:val="00E56735"/>
    <w:rsid w:val="00E651E2"/>
    <w:rsid w:val="00EB7136"/>
    <w:rsid w:val="00F11544"/>
    <w:rsid w:val="00F53686"/>
    <w:rsid w:val="00FA56CA"/>
    <w:rsid w:val="00FF5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842DEC"/>
  <w15:docId w15:val="{FD411819-7729-42E1-A68A-9E7E399A1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03"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D4B77"/>
    <w:pPr>
      <w:tabs>
        <w:tab w:val="center" w:pos="4252"/>
        <w:tab w:val="right" w:pos="8504"/>
      </w:tabs>
      <w:snapToGrid w:val="0"/>
    </w:pPr>
  </w:style>
  <w:style w:type="character" w:customStyle="1" w:styleId="a4">
    <w:name w:val="ヘッダー (文字)"/>
    <w:basedOn w:val="a0"/>
    <w:link w:val="a3"/>
    <w:uiPriority w:val="99"/>
    <w:rsid w:val="001D4B77"/>
    <w:rPr>
      <w:rFonts w:ascii="ＭＳ 明朝" w:eastAsia="ＭＳ 明朝" w:hAnsi="ＭＳ 明朝" w:cs="ＭＳ 明朝"/>
      <w:color w:val="000000"/>
      <w:sz w:val="22"/>
    </w:rPr>
  </w:style>
  <w:style w:type="paragraph" w:styleId="a5">
    <w:name w:val="List Paragraph"/>
    <w:basedOn w:val="a"/>
    <w:uiPriority w:val="34"/>
    <w:qFormat/>
    <w:rsid w:val="00623053"/>
    <w:pPr>
      <w:ind w:leftChars="400" w:left="840"/>
    </w:pPr>
  </w:style>
  <w:style w:type="paragraph" w:styleId="a6">
    <w:name w:val="Balloon Text"/>
    <w:basedOn w:val="a"/>
    <w:link w:val="a7"/>
    <w:uiPriority w:val="99"/>
    <w:semiHidden/>
    <w:unhideWhenUsed/>
    <w:rsid w:val="00EB7136"/>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713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7</Pages>
  <Words>937</Words>
  <Characters>5346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花岡 美保</dc:creator>
  <cp:lastModifiedBy>花岡 美保</cp:lastModifiedBy>
  <cp:revision>13</cp:revision>
  <cp:lastPrinted>2019-03-13T07:52:00Z</cp:lastPrinted>
  <dcterms:created xsi:type="dcterms:W3CDTF">2019-02-07T08:33:00Z</dcterms:created>
  <dcterms:modified xsi:type="dcterms:W3CDTF">2019-03-13T08:01:00Z</dcterms:modified>
</cp:coreProperties>
</file>